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A9E4" w14:textId="77777777" w:rsidR="00B0626A" w:rsidRPr="00F84DF1" w:rsidRDefault="00B0626A" w:rsidP="00B0626A">
      <w:pPr>
        <w:spacing w:line="360" w:lineRule="auto"/>
        <w:jc w:val="center"/>
        <w:rPr>
          <w:rFonts w:eastAsia="Arial"/>
          <w:b/>
        </w:rPr>
      </w:pPr>
      <w:r w:rsidRPr="00F84DF1">
        <w:rPr>
          <w:b/>
        </w:rPr>
        <w:t>CONTRATO Nº</w:t>
      </w:r>
      <w:r w:rsidR="00891962">
        <w:rPr>
          <w:b/>
        </w:rPr>
        <w:t xml:space="preserve"> 01</w:t>
      </w:r>
      <w:r w:rsidRPr="00F84DF1">
        <w:rPr>
          <w:b/>
        </w:rPr>
        <w:t>/2024</w:t>
      </w:r>
    </w:p>
    <w:p w14:paraId="0D2541CF" w14:textId="77777777" w:rsidR="00B0626A" w:rsidRPr="008B39ED" w:rsidRDefault="00B0626A" w:rsidP="00B0626A">
      <w:pPr>
        <w:spacing w:line="360" w:lineRule="auto"/>
        <w:jc w:val="right"/>
        <w:rPr>
          <w:rFonts w:eastAsia="Arial"/>
          <w:bCs/>
        </w:rPr>
      </w:pPr>
    </w:p>
    <w:p w14:paraId="695A5B98" w14:textId="77777777" w:rsidR="00B0626A" w:rsidRPr="00E61832" w:rsidRDefault="00B0626A" w:rsidP="00B0626A">
      <w:pPr>
        <w:spacing w:line="360" w:lineRule="auto"/>
        <w:ind w:left="4536"/>
        <w:jc w:val="both"/>
        <w:rPr>
          <w:rFonts w:eastAsia="Arial"/>
          <w:i/>
        </w:rPr>
      </w:pPr>
      <w:r>
        <w:rPr>
          <w:i/>
        </w:rPr>
        <w:t>“</w:t>
      </w:r>
      <w:r w:rsidRPr="00E61832">
        <w:rPr>
          <w:i/>
        </w:rPr>
        <w:t xml:space="preserve">CONTRATO </w:t>
      </w:r>
      <w:r w:rsidRPr="00E61832">
        <w:rPr>
          <w:i/>
          <w:spacing w:val="-3"/>
        </w:rPr>
        <w:t xml:space="preserve">QUE </w:t>
      </w:r>
      <w:r w:rsidRPr="00E61832">
        <w:rPr>
          <w:i/>
          <w:spacing w:val="-4"/>
        </w:rPr>
        <w:t xml:space="preserve">ENTRE SI </w:t>
      </w:r>
      <w:r w:rsidRPr="00E61832">
        <w:rPr>
          <w:i/>
          <w:spacing w:val="-5"/>
        </w:rPr>
        <w:t>CELEBRAM</w:t>
      </w:r>
      <w:r w:rsidRPr="00E61832">
        <w:rPr>
          <w:i/>
          <w:spacing w:val="10"/>
        </w:rPr>
        <w:t xml:space="preserve"> A CÂMARA MUNICIPAL </w:t>
      </w:r>
      <w:r w:rsidRPr="00E61832">
        <w:rPr>
          <w:i/>
        </w:rPr>
        <w:t>DE AREADO</w:t>
      </w:r>
      <w:r w:rsidRPr="00E61832">
        <w:rPr>
          <w:i/>
          <w:spacing w:val="-4"/>
        </w:rPr>
        <w:t xml:space="preserve">/MG, </w:t>
      </w:r>
      <w:r w:rsidRPr="00E61832">
        <w:rPr>
          <w:i/>
        </w:rPr>
        <w:t xml:space="preserve">E A </w:t>
      </w:r>
      <w:r w:rsidRPr="00E61832">
        <w:rPr>
          <w:i/>
          <w:spacing w:val="-3"/>
        </w:rPr>
        <w:t xml:space="preserve">EMPRESA </w:t>
      </w:r>
      <w:r w:rsidRPr="00E61832">
        <w:rPr>
          <w:i/>
          <w:w w:val="99"/>
        </w:rPr>
        <w:t>DIRETRIZ INFORMÁTICA LTDA.</w:t>
      </w:r>
      <w:r>
        <w:rPr>
          <w:i/>
          <w:w w:val="99"/>
        </w:rPr>
        <w:t>”</w:t>
      </w:r>
    </w:p>
    <w:p w14:paraId="4A78B54D" w14:textId="77777777" w:rsidR="00B0626A" w:rsidRDefault="00B0626A" w:rsidP="00B0626A">
      <w:pPr>
        <w:spacing w:line="360" w:lineRule="auto"/>
        <w:jc w:val="both"/>
        <w:rPr>
          <w:snapToGrid w:val="0"/>
        </w:rPr>
      </w:pPr>
    </w:p>
    <w:p w14:paraId="3603D000" w14:textId="30062972" w:rsidR="00B0626A" w:rsidRDefault="004F4755" w:rsidP="00B0626A">
      <w:pPr>
        <w:spacing w:line="360" w:lineRule="auto"/>
        <w:jc w:val="both"/>
        <w:rPr>
          <w:snapToGrid w:val="0"/>
        </w:rPr>
      </w:pPr>
      <w:r w:rsidRPr="004F4755">
        <w:rPr>
          <w:snapToGrid w:val="0"/>
        </w:rPr>
        <w:t xml:space="preserve">Por este instrumento particular de termo aditivo, de um lado, a CÂMARA MUNICIPAL DE AREADO, pessoa jurídica de direito público interno, inscrita no CNPJ sob o nº XX.XXX.XXX/0001-XX, Isento de Inscrição Estadual, com sede administrativa em endereço omitido, CEP XXXXX-XXX, telefone (XX) XXXX-XXXX, aqui representada pelo Presidente, Sr. ELIVELTO R., brasileiro, portador do RG nº XX.XXX.XXX – SSP/MG, inscrito no CPF sob o nº </w:t>
      </w:r>
      <w:r w:rsidRPr="004F4755">
        <w:rPr>
          <w:b/>
          <w:bCs/>
          <w:i/>
          <w:iCs/>
          <w:snapToGrid w:val="0"/>
        </w:rPr>
        <w:t>.</w:t>
      </w:r>
      <w:r w:rsidRPr="004F4755">
        <w:rPr>
          <w:snapToGrid w:val="0"/>
        </w:rPr>
        <w:t>.</w:t>
      </w:r>
      <w:r w:rsidRPr="004F4755">
        <w:rPr>
          <w:b/>
          <w:bCs/>
          <w:i/>
          <w:iCs/>
          <w:snapToGrid w:val="0"/>
        </w:rPr>
        <w:t>-</w:t>
      </w:r>
      <w:r w:rsidRPr="004F4755">
        <w:rPr>
          <w:i/>
          <w:iCs/>
          <w:snapToGrid w:val="0"/>
        </w:rPr>
        <w:t xml:space="preserve">, e-mail ocultado, representada neste ato na forma de seu Regimento Interno, denominada CONTRATANTE e, de outro lado, a empresa DIRETRIZ INFORMÁTICA LTDA, inscrita no CNPJ nº XX.XXX.XXX/0001-XX, com sede em endereço omitido, CEP XXXXX-XXX, representada neste ato pelo Sr. LUDMAR S. P., portador da cédula de identidade nº X.XXX.XXX SSP/SP e inscrito no CPF sob o nº </w:t>
      </w:r>
      <w:r w:rsidRPr="004F4755">
        <w:rPr>
          <w:b/>
          <w:bCs/>
          <w:i/>
          <w:iCs/>
          <w:snapToGrid w:val="0"/>
        </w:rPr>
        <w:t>.</w:t>
      </w:r>
      <w:r w:rsidRPr="004F4755">
        <w:rPr>
          <w:i/>
          <w:iCs/>
          <w:snapToGrid w:val="0"/>
        </w:rPr>
        <w:t>.</w:t>
      </w:r>
      <w:r w:rsidRPr="004F4755">
        <w:rPr>
          <w:b/>
          <w:bCs/>
          <w:snapToGrid w:val="0"/>
        </w:rPr>
        <w:t>-</w:t>
      </w:r>
      <w:r w:rsidRPr="004F4755">
        <w:rPr>
          <w:snapToGrid w:val="0"/>
        </w:rPr>
        <w:t>, doravante denominada CONTRATADA, resolvem celebrar o presente Contrato de Dispensa, que reger-se-á pelo disposto na Lei Federal 14.133/2021 e suas modificações posteriores, bem como pelas cláusulas e condições a seguir estipuladas:</w:t>
      </w:r>
    </w:p>
    <w:p w14:paraId="26C1851D" w14:textId="77777777" w:rsidR="004F4755" w:rsidRPr="008B39ED" w:rsidRDefault="004F4755" w:rsidP="00B0626A">
      <w:pPr>
        <w:spacing w:line="360" w:lineRule="auto"/>
        <w:jc w:val="both"/>
        <w:rPr>
          <w:snapToGrid w:val="0"/>
        </w:rPr>
      </w:pPr>
    </w:p>
    <w:p w14:paraId="4B4F5216" w14:textId="77777777" w:rsidR="00B0626A" w:rsidRPr="008B39ED" w:rsidRDefault="00B0626A" w:rsidP="00B0626A">
      <w:pPr>
        <w:spacing w:line="360" w:lineRule="auto"/>
        <w:jc w:val="both"/>
        <w:rPr>
          <w:b/>
          <w:snapToGrid w:val="0"/>
        </w:rPr>
      </w:pPr>
      <w:r w:rsidRPr="008B39ED">
        <w:rPr>
          <w:b/>
          <w:snapToGrid w:val="0"/>
        </w:rPr>
        <w:t>1 – DO PROCEDIMENTO PARA CONTRATAÇÃO</w:t>
      </w:r>
    </w:p>
    <w:p w14:paraId="3D0CF7C6" w14:textId="77777777" w:rsidR="00B0626A" w:rsidRPr="008B39ED" w:rsidRDefault="00B0626A" w:rsidP="00B0626A">
      <w:pPr>
        <w:spacing w:line="360" w:lineRule="auto"/>
        <w:jc w:val="both"/>
        <w:rPr>
          <w:snapToGrid w:val="0"/>
        </w:rPr>
      </w:pPr>
      <w:r w:rsidRPr="008B39ED">
        <w:rPr>
          <w:snapToGrid w:val="0"/>
        </w:rPr>
        <w:t xml:space="preserve">1.1 – Este contrato decorre da contratação realizada por dispensa de licitação, com fundamento no art. 75, </w:t>
      </w:r>
      <w:r w:rsidRPr="008B39ED">
        <w:rPr>
          <w:i/>
          <w:snapToGrid w:val="0"/>
        </w:rPr>
        <w:t xml:space="preserve">caput </w:t>
      </w:r>
      <w:r w:rsidRPr="008B39ED">
        <w:rPr>
          <w:snapToGrid w:val="0"/>
        </w:rPr>
        <w:t>e inciso II, da Lei nº 14.133/2021, em sua redação vigente.</w:t>
      </w:r>
    </w:p>
    <w:p w14:paraId="358A4258" w14:textId="77777777" w:rsidR="00B0626A" w:rsidRPr="008B39ED" w:rsidRDefault="00B0626A" w:rsidP="00B0626A">
      <w:pPr>
        <w:spacing w:line="360" w:lineRule="auto"/>
        <w:jc w:val="both"/>
        <w:rPr>
          <w:snapToGrid w:val="0"/>
        </w:rPr>
      </w:pPr>
    </w:p>
    <w:p w14:paraId="141FF487" w14:textId="77777777" w:rsidR="00B0626A" w:rsidRPr="008B39ED" w:rsidRDefault="00B0626A" w:rsidP="00B0626A">
      <w:pPr>
        <w:spacing w:line="360" w:lineRule="auto"/>
        <w:jc w:val="both"/>
        <w:rPr>
          <w:b/>
          <w:snapToGrid w:val="0"/>
        </w:rPr>
      </w:pPr>
      <w:r w:rsidRPr="008B39ED">
        <w:rPr>
          <w:b/>
          <w:snapToGrid w:val="0"/>
        </w:rPr>
        <w:t>2 – DA DOTAÇÃO ORÇAMENTÁRIA</w:t>
      </w:r>
    </w:p>
    <w:p w14:paraId="28F48841" w14:textId="77777777" w:rsidR="00B0626A" w:rsidRPr="008B39ED" w:rsidRDefault="00B0626A" w:rsidP="00B0626A">
      <w:pPr>
        <w:spacing w:line="360" w:lineRule="auto"/>
        <w:jc w:val="both"/>
        <w:rPr>
          <w:snapToGrid w:val="0"/>
        </w:rPr>
      </w:pPr>
      <w:r w:rsidRPr="008B39ED">
        <w:rPr>
          <w:snapToGrid w:val="0"/>
        </w:rPr>
        <w:t xml:space="preserve">2.1 – As despesas decorrentes deste contrato correrão por conta da seguinte dotação: </w:t>
      </w:r>
      <w:r>
        <w:rPr>
          <w:snapToGrid w:val="0"/>
        </w:rPr>
        <w:t>01.01-</w:t>
      </w:r>
      <w:r w:rsidRPr="00D93724">
        <w:rPr>
          <w:snapToGrid w:val="0"/>
        </w:rPr>
        <w:t>0</w:t>
      </w:r>
      <w:r>
        <w:rPr>
          <w:snapToGrid w:val="0"/>
        </w:rPr>
        <w:t xml:space="preserve">1.031.1204.4.003-3390.39.00 </w:t>
      </w:r>
      <w:r w:rsidRPr="00D93724">
        <w:rPr>
          <w:snapToGrid w:val="0"/>
        </w:rPr>
        <w:t>ficha (32)</w:t>
      </w:r>
      <w:r>
        <w:rPr>
          <w:snapToGrid w:val="0"/>
        </w:rPr>
        <w:t xml:space="preserve">, </w:t>
      </w:r>
      <w:r w:rsidRPr="008B39ED">
        <w:rPr>
          <w:snapToGrid w:val="0"/>
        </w:rPr>
        <w:t>e dotações correspondentes aos exercícios posteriores.</w:t>
      </w:r>
    </w:p>
    <w:p w14:paraId="481BFBB5" w14:textId="77777777" w:rsidR="00B0626A" w:rsidRPr="008B39ED" w:rsidRDefault="00B0626A" w:rsidP="00B0626A">
      <w:pPr>
        <w:spacing w:line="360" w:lineRule="auto"/>
        <w:jc w:val="both"/>
        <w:rPr>
          <w:snapToGrid w:val="0"/>
        </w:rPr>
      </w:pPr>
    </w:p>
    <w:p w14:paraId="74941D47" w14:textId="77777777" w:rsidR="00B0626A" w:rsidRPr="008B39ED" w:rsidRDefault="00B0626A" w:rsidP="00B0626A">
      <w:pPr>
        <w:spacing w:line="360" w:lineRule="auto"/>
        <w:jc w:val="both"/>
        <w:rPr>
          <w:b/>
          <w:i/>
        </w:rPr>
      </w:pPr>
      <w:r w:rsidRPr="008B39ED">
        <w:rPr>
          <w:b/>
        </w:rPr>
        <w:t>3 – DO OBJETO</w:t>
      </w:r>
    </w:p>
    <w:p w14:paraId="7134146B" w14:textId="77777777" w:rsidR="00B0626A" w:rsidRPr="00E61832" w:rsidRDefault="00B0626A" w:rsidP="00B0626A">
      <w:pPr>
        <w:spacing w:line="360" w:lineRule="auto"/>
        <w:jc w:val="both"/>
      </w:pPr>
      <w:r w:rsidRPr="00E61832">
        <w:rPr>
          <w:bCs/>
          <w:i/>
          <w:iCs/>
        </w:rPr>
        <w:t>Constitui objeto do presente Contrato a contratação de empresa apta a prestar os serviços de Locação Mensal e Suporte Técnico Especializado nos softwares de Gestão das atividades administrativas, por tempo determinado, bem como os serviços de instalação, implantação e treinamento dos servidores; complementado com consultoria especializada e suporte in loco ou remoto, já inclusas alterações legais e manutenções corretivas</w:t>
      </w:r>
      <w:r w:rsidRPr="00E61832">
        <w:t>.</w:t>
      </w:r>
    </w:p>
    <w:p w14:paraId="76002ECD" w14:textId="77777777" w:rsidR="00B0626A" w:rsidRPr="008B39ED" w:rsidRDefault="00B0626A" w:rsidP="00B0626A">
      <w:pPr>
        <w:spacing w:line="360" w:lineRule="auto"/>
        <w:jc w:val="both"/>
      </w:pPr>
    </w:p>
    <w:p w14:paraId="001057E7" w14:textId="77777777" w:rsidR="00B0626A" w:rsidRPr="008B39ED" w:rsidRDefault="00B0626A" w:rsidP="00B0626A">
      <w:pPr>
        <w:spacing w:line="360" w:lineRule="auto"/>
        <w:jc w:val="both"/>
        <w:rPr>
          <w:b/>
          <w:i/>
        </w:rPr>
      </w:pPr>
      <w:r w:rsidRPr="008B39ED">
        <w:rPr>
          <w:b/>
        </w:rPr>
        <w:lastRenderedPageBreak/>
        <w:t>4 – DOS VALORES E DOS PRAZOS</w:t>
      </w:r>
    </w:p>
    <w:p w14:paraId="0E08DBEA" w14:textId="77777777" w:rsidR="00B0626A" w:rsidRPr="008B39ED" w:rsidRDefault="00B0626A" w:rsidP="00B0626A">
      <w:pPr>
        <w:spacing w:line="360" w:lineRule="auto"/>
        <w:jc w:val="both"/>
        <w:rPr>
          <w:bCs/>
        </w:rPr>
      </w:pPr>
      <w:r w:rsidRPr="008B39ED">
        <w:rPr>
          <w:bCs/>
        </w:rPr>
        <w:t xml:space="preserve">4.1 – A CONTRATANTE compromete-se a pagar pela Locação Mensal, bem como os serviços de consultoria e assessoria técnica, deslocamento e Acesso Remoto </w:t>
      </w:r>
      <w:r w:rsidRPr="008B39ED">
        <w:rPr>
          <w:bCs/>
          <w:iCs/>
        </w:rPr>
        <w:t>quando utilizados, os valores abaixo descriminados</w:t>
      </w:r>
      <w:r w:rsidRPr="008B39ED">
        <w:rPr>
          <w:bCs/>
        </w:rPr>
        <w:t>:</w:t>
      </w:r>
    </w:p>
    <w:p w14:paraId="04E94CD2" w14:textId="77777777" w:rsidR="00B0626A" w:rsidRPr="008B39ED" w:rsidRDefault="00B0626A" w:rsidP="00B0626A">
      <w:pPr>
        <w:spacing w:line="360" w:lineRule="auto"/>
        <w:jc w:val="both"/>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5140"/>
        <w:gridCol w:w="821"/>
        <w:gridCol w:w="810"/>
        <w:gridCol w:w="1140"/>
        <w:gridCol w:w="1280"/>
      </w:tblGrid>
      <w:tr w:rsidR="00B0626A" w:rsidRPr="008B39ED" w14:paraId="4216E485" w14:textId="77777777" w:rsidTr="00B0626A">
        <w:trPr>
          <w:trHeight w:val="769"/>
          <w:jc w:val="center"/>
        </w:trPr>
        <w:tc>
          <w:tcPr>
            <w:tcW w:w="70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534C6E3" w14:textId="77777777" w:rsidR="00B0626A" w:rsidRPr="008B39ED" w:rsidRDefault="00B0626A" w:rsidP="008B243C">
            <w:pPr>
              <w:spacing w:line="360" w:lineRule="auto"/>
              <w:jc w:val="both"/>
              <w:rPr>
                <w:rFonts w:eastAsia="Verdana"/>
                <w:b/>
                <w:lang w:eastAsia="en-US"/>
              </w:rPr>
            </w:pPr>
            <w:r w:rsidRPr="008B39ED">
              <w:rPr>
                <w:b/>
              </w:rPr>
              <w:t>Item</w:t>
            </w:r>
          </w:p>
        </w:tc>
        <w:tc>
          <w:tcPr>
            <w:tcW w:w="51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BEB565" w14:textId="77777777" w:rsidR="00B0626A" w:rsidRPr="008B39ED" w:rsidRDefault="00B0626A" w:rsidP="008B243C">
            <w:pPr>
              <w:spacing w:line="360" w:lineRule="auto"/>
              <w:jc w:val="both"/>
              <w:rPr>
                <w:rFonts w:eastAsia="Verdana"/>
                <w:b/>
                <w:lang w:eastAsia="en-US"/>
              </w:rPr>
            </w:pPr>
            <w:r w:rsidRPr="008B39ED">
              <w:rPr>
                <w:b/>
              </w:rPr>
              <w:t>Descrição</w:t>
            </w:r>
          </w:p>
        </w:tc>
        <w:tc>
          <w:tcPr>
            <w:tcW w:w="82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341BD8D" w14:textId="77777777" w:rsidR="00B0626A" w:rsidRPr="008B39ED" w:rsidRDefault="00B0626A" w:rsidP="008B243C">
            <w:pPr>
              <w:spacing w:line="360" w:lineRule="auto"/>
              <w:jc w:val="both"/>
              <w:rPr>
                <w:rFonts w:eastAsia="Verdana"/>
                <w:b/>
                <w:lang w:eastAsia="en-US"/>
              </w:rPr>
            </w:pPr>
            <w:r w:rsidRPr="008B39ED">
              <w:rPr>
                <w:b/>
              </w:rPr>
              <w:t>Unid.</w:t>
            </w:r>
          </w:p>
        </w:tc>
        <w:tc>
          <w:tcPr>
            <w:tcW w:w="8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C119406" w14:textId="77777777" w:rsidR="00B0626A" w:rsidRPr="008B39ED" w:rsidRDefault="00B0626A" w:rsidP="008B243C">
            <w:pPr>
              <w:spacing w:line="360" w:lineRule="auto"/>
              <w:jc w:val="both"/>
              <w:rPr>
                <w:rFonts w:eastAsia="Verdana"/>
                <w:b/>
                <w:lang w:eastAsia="en-US"/>
              </w:rPr>
            </w:pPr>
            <w:r w:rsidRPr="008B39ED">
              <w:rPr>
                <w:b/>
              </w:rPr>
              <w:t>Qtde</w:t>
            </w:r>
          </w:p>
        </w:tc>
        <w:tc>
          <w:tcPr>
            <w:tcW w:w="11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968A729" w14:textId="77777777" w:rsidR="00B0626A" w:rsidRPr="008B39ED" w:rsidRDefault="00B0626A" w:rsidP="008B243C">
            <w:pPr>
              <w:spacing w:line="360" w:lineRule="auto"/>
              <w:jc w:val="both"/>
              <w:rPr>
                <w:rFonts w:eastAsia="Verdana"/>
                <w:b/>
                <w:lang w:eastAsia="en-US"/>
              </w:rPr>
            </w:pPr>
            <w:r w:rsidRPr="008B39ED">
              <w:rPr>
                <w:b/>
              </w:rPr>
              <w:t>Valor unitário</w:t>
            </w:r>
          </w:p>
        </w:tc>
        <w:tc>
          <w:tcPr>
            <w:tcW w:w="12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EE1A8D5" w14:textId="77777777" w:rsidR="00B0626A" w:rsidRPr="008B39ED" w:rsidRDefault="00B0626A" w:rsidP="008B243C">
            <w:pPr>
              <w:spacing w:line="360" w:lineRule="auto"/>
              <w:jc w:val="both"/>
              <w:rPr>
                <w:rFonts w:eastAsia="Verdana"/>
                <w:b/>
                <w:lang w:eastAsia="en-US"/>
              </w:rPr>
            </w:pPr>
            <w:r w:rsidRPr="008B39ED">
              <w:rPr>
                <w:b/>
              </w:rPr>
              <w:t>Valor Total</w:t>
            </w:r>
          </w:p>
        </w:tc>
      </w:tr>
      <w:tr w:rsidR="00B0626A" w:rsidRPr="008B39ED" w14:paraId="07B28C6A" w14:textId="77777777" w:rsidTr="00B0626A">
        <w:trPr>
          <w:trHeight w:val="48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349A6CD" w14:textId="77777777" w:rsidR="00B0626A" w:rsidRPr="008B39ED" w:rsidRDefault="00B0626A" w:rsidP="008B243C">
            <w:pPr>
              <w:spacing w:line="360" w:lineRule="auto"/>
              <w:jc w:val="both"/>
              <w:rPr>
                <w:rFonts w:eastAsia="Verdana"/>
                <w:lang w:eastAsia="en-US"/>
              </w:rPr>
            </w:pPr>
            <w:r w:rsidRPr="008B39ED">
              <w:t>01</w:t>
            </w:r>
          </w:p>
        </w:tc>
        <w:tc>
          <w:tcPr>
            <w:tcW w:w="5140" w:type="dxa"/>
            <w:tcBorders>
              <w:top w:val="single" w:sz="4" w:space="0" w:color="auto"/>
              <w:left w:val="single" w:sz="4" w:space="0" w:color="auto"/>
              <w:bottom w:val="single" w:sz="4" w:space="0" w:color="auto"/>
              <w:right w:val="single" w:sz="4" w:space="0" w:color="auto"/>
            </w:tcBorders>
            <w:vAlign w:val="center"/>
            <w:hideMark/>
          </w:tcPr>
          <w:p w14:paraId="3B90A9D7" w14:textId="77777777" w:rsidR="00B0626A" w:rsidRPr="008B39ED" w:rsidRDefault="00B0626A" w:rsidP="008B243C">
            <w:pPr>
              <w:spacing w:line="360" w:lineRule="auto"/>
              <w:jc w:val="both"/>
              <w:rPr>
                <w:rFonts w:eastAsia="Verdana"/>
                <w:lang w:eastAsia="en-US"/>
              </w:rPr>
            </w:pPr>
            <w:r w:rsidRPr="008B39ED">
              <w:t>Locação Mensal do sistema de gestão do planejamento, gestão orçamentária e extra, tesouraria, contabilidade, gráficos, LRF, prestação de contas, apuração de resultados e integração com o TCE-MG, patrimônio, frota, compras, licitações e estoques.</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7D06CC2" w14:textId="77777777" w:rsidR="00B0626A" w:rsidRPr="008B39ED" w:rsidRDefault="00B0626A" w:rsidP="008B243C">
            <w:pPr>
              <w:spacing w:line="360" w:lineRule="auto"/>
              <w:jc w:val="both"/>
              <w:rPr>
                <w:rFonts w:eastAsia="Verdana"/>
                <w:lang w:eastAsia="en-US"/>
              </w:rPr>
            </w:pPr>
            <w:r w:rsidRPr="008B39ED">
              <w:t>MÊS</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1E91C2D" w14:textId="77777777" w:rsidR="00B0626A" w:rsidRPr="008B39ED" w:rsidRDefault="00B0626A" w:rsidP="008B243C">
            <w:pPr>
              <w:spacing w:line="360" w:lineRule="auto"/>
              <w:jc w:val="both"/>
              <w:rPr>
                <w:rFonts w:eastAsia="Verdana"/>
                <w:lang w:eastAsia="en-US"/>
              </w:rPr>
            </w:pPr>
            <w:r w:rsidRPr="008B39ED">
              <w:t>12</w:t>
            </w:r>
          </w:p>
        </w:tc>
        <w:tc>
          <w:tcPr>
            <w:tcW w:w="1140" w:type="dxa"/>
            <w:tcBorders>
              <w:top w:val="single" w:sz="4" w:space="0" w:color="auto"/>
              <w:left w:val="single" w:sz="4" w:space="0" w:color="auto"/>
              <w:bottom w:val="single" w:sz="4" w:space="0" w:color="auto"/>
              <w:right w:val="single" w:sz="4" w:space="0" w:color="auto"/>
            </w:tcBorders>
            <w:noWrap/>
            <w:vAlign w:val="center"/>
            <w:hideMark/>
          </w:tcPr>
          <w:p w14:paraId="76EAD20C" w14:textId="77777777" w:rsidR="00B0626A" w:rsidRPr="008B39ED" w:rsidRDefault="00B0626A" w:rsidP="008B243C">
            <w:pPr>
              <w:spacing w:line="360" w:lineRule="auto"/>
              <w:jc w:val="both"/>
              <w:rPr>
                <w:rFonts w:eastAsia="Verdana"/>
                <w:lang w:eastAsia="en-US"/>
              </w:rPr>
            </w:pPr>
            <w:r w:rsidRPr="008B39ED">
              <w:t>2.550,00</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2988FF30" w14:textId="77777777" w:rsidR="00B0626A" w:rsidRPr="008B39ED" w:rsidRDefault="00B0626A" w:rsidP="008B243C">
            <w:pPr>
              <w:spacing w:line="360" w:lineRule="auto"/>
              <w:jc w:val="both"/>
              <w:rPr>
                <w:rFonts w:eastAsia="Verdana"/>
                <w:lang w:eastAsia="en-US"/>
              </w:rPr>
            </w:pPr>
            <w:r w:rsidRPr="008B39ED">
              <w:t>30.600,00</w:t>
            </w:r>
          </w:p>
        </w:tc>
      </w:tr>
      <w:tr w:rsidR="00B0626A" w:rsidRPr="008B39ED" w14:paraId="02485A43" w14:textId="77777777" w:rsidTr="00B0626A">
        <w:trPr>
          <w:trHeight w:val="673"/>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7C165EB" w14:textId="77777777" w:rsidR="00B0626A" w:rsidRPr="008B39ED" w:rsidRDefault="00B0626A" w:rsidP="008B243C">
            <w:pPr>
              <w:spacing w:line="360" w:lineRule="auto"/>
              <w:jc w:val="both"/>
              <w:rPr>
                <w:rFonts w:eastAsia="Verdana"/>
                <w:lang w:eastAsia="en-US"/>
              </w:rPr>
            </w:pPr>
            <w:r w:rsidRPr="008B39ED">
              <w:t>02</w:t>
            </w:r>
          </w:p>
        </w:tc>
        <w:tc>
          <w:tcPr>
            <w:tcW w:w="5140" w:type="dxa"/>
            <w:tcBorders>
              <w:top w:val="single" w:sz="4" w:space="0" w:color="auto"/>
              <w:left w:val="single" w:sz="4" w:space="0" w:color="auto"/>
              <w:bottom w:val="single" w:sz="4" w:space="0" w:color="auto"/>
              <w:right w:val="single" w:sz="4" w:space="0" w:color="auto"/>
            </w:tcBorders>
            <w:vAlign w:val="center"/>
            <w:hideMark/>
          </w:tcPr>
          <w:p w14:paraId="016FD70B" w14:textId="77777777" w:rsidR="00B0626A" w:rsidRPr="008B39ED" w:rsidRDefault="00B0626A" w:rsidP="008B243C">
            <w:pPr>
              <w:spacing w:line="360" w:lineRule="auto"/>
              <w:jc w:val="both"/>
              <w:rPr>
                <w:rFonts w:eastAsia="Verdana"/>
                <w:lang w:eastAsia="en-US"/>
              </w:rPr>
            </w:pPr>
            <w:r w:rsidRPr="008B39ED">
              <w:t xml:space="preserve">Locação Mensal do sistema </w:t>
            </w:r>
            <w:r w:rsidRPr="008B39ED">
              <w:rPr>
                <w:color w:val="000000"/>
              </w:rPr>
              <w:t>Módulos Legais na WEB.</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A997F56" w14:textId="77777777" w:rsidR="00B0626A" w:rsidRPr="008B39ED" w:rsidRDefault="00B0626A" w:rsidP="008B243C">
            <w:pPr>
              <w:spacing w:line="360" w:lineRule="auto"/>
              <w:jc w:val="both"/>
              <w:rPr>
                <w:rFonts w:eastAsia="Verdana"/>
                <w:lang w:eastAsia="en-US"/>
              </w:rPr>
            </w:pPr>
            <w:r w:rsidRPr="008B39ED">
              <w:t>MÊS</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DB6E4E1" w14:textId="77777777" w:rsidR="00B0626A" w:rsidRPr="008B39ED" w:rsidRDefault="00B0626A" w:rsidP="008B243C">
            <w:pPr>
              <w:spacing w:line="360" w:lineRule="auto"/>
              <w:jc w:val="both"/>
              <w:rPr>
                <w:rFonts w:eastAsia="Verdana"/>
                <w:lang w:eastAsia="en-US"/>
              </w:rPr>
            </w:pPr>
            <w:r w:rsidRPr="008B39ED">
              <w:t>12</w:t>
            </w:r>
          </w:p>
        </w:tc>
        <w:tc>
          <w:tcPr>
            <w:tcW w:w="1140" w:type="dxa"/>
            <w:tcBorders>
              <w:top w:val="single" w:sz="4" w:space="0" w:color="auto"/>
              <w:left w:val="single" w:sz="4" w:space="0" w:color="auto"/>
              <w:bottom w:val="single" w:sz="4" w:space="0" w:color="auto"/>
              <w:right w:val="single" w:sz="4" w:space="0" w:color="auto"/>
            </w:tcBorders>
            <w:noWrap/>
            <w:vAlign w:val="center"/>
            <w:hideMark/>
          </w:tcPr>
          <w:p w14:paraId="5C775A7D" w14:textId="77777777" w:rsidR="00B0626A" w:rsidRPr="008B39ED" w:rsidRDefault="00B0626A" w:rsidP="008B243C">
            <w:pPr>
              <w:spacing w:line="360" w:lineRule="auto"/>
              <w:jc w:val="both"/>
              <w:rPr>
                <w:rFonts w:eastAsia="Verdana"/>
                <w:lang w:eastAsia="en-US"/>
              </w:rPr>
            </w:pPr>
            <w:r w:rsidRPr="008B39ED">
              <w:t>220,00</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69D74393" w14:textId="77777777" w:rsidR="00B0626A" w:rsidRPr="008B39ED" w:rsidRDefault="00B0626A" w:rsidP="008B243C">
            <w:pPr>
              <w:spacing w:line="360" w:lineRule="auto"/>
              <w:jc w:val="both"/>
              <w:rPr>
                <w:rFonts w:eastAsia="Verdana"/>
                <w:lang w:eastAsia="en-US"/>
              </w:rPr>
            </w:pPr>
            <w:r w:rsidRPr="008B39ED">
              <w:t>2.640,00</w:t>
            </w:r>
          </w:p>
        </w:tc>
      </w:tr>
      <w:tr w:rsidR="00B0626A" w:rsidRPr="008B39ED" w14:paraId="70E6DDDC" w14:textId="77777777" w:rsidTr="00B0626A">
        <w:trPr>
          <w:trHeight w:val="48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CBB797C" w14:textId="77777777" w:rsidR="00B0626A" w:rsidRPr="008B39ED" w:rsidRDefault="00B0626A" w:rsidP="008B243C">
            <w:pPr>
              <w:spacing w:line="360" w:lineRule="auto"/>
              <w:jc w:val="both"/>
              <w:rPr>
                <w:rFonts w:eastAsia="Verdana"/>
                <w:lang w:eastAsia="en-US"/>
              </w:rPr>
            </w:pPr>
            <w:r w:rsidRPr="008B39ED">
              <w:t>03</w:t>
            </w:r>
          </w:p>
        </w:tc>
        <w:tc>
          <w:tcPr>
            <w:tcW w:w="5140" w:type="dxa"/>
            <w:tcBorders>
              <w:top w:val="single" w:sz="4" w:space="0" w:color="auto"/>
              <w:left w:val="single" w:sz="4" w:space="0" w:color="auto"/>
              <w:bottom w:val="single" w:sz="4" w:space="0" w:color="auto"/>
              <w:right w:val="single" w:sz="4" w:space="0" w:color="auto"/>
            </w:tcBorders>
            <w:vAlign w:val="center"/>
            <w:hideMark/>
          </w:tcPr>
          <w:p w14:paraId="2F3045EB" w14:textId="77777777" w:rsidR="00B0626A" w:rsidRPr="008B39ED" w:rsidRDefault="00B0626A" w:rsidP="008B243C">
            <w:pPr>
              <w:spacing w:line="360" w:lineRule="auto"/>
              <w:jc w:val="both"/>
              <w:rPr>
                <w:rFonts w:eastAsia="Verdana"/>
                <w:lang w:eastAsia="en-US"/>
              </w:rPr>
            </w:pPr>
            <w:r w:rsidRPr="008B39ED">
              <w:t>Locação Mensal do sistema de folha de pagamento (até 100 servidores).</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9F717DE" w14:textId="77777777" w:rsidR="00B0626A" w:rsidRPr="008B39ED" w:rsidRDefault="00B0626A" w:rsidP="008B243C">
            <w:pPr>
              <w:spacing w:line="360" w:lineRule="auto"/>
              <w:jc w:val="both"/>
              <w:rPr>
                <w:rFonts w:eastAsia="Verdana"/>
                <w:lang w:eastAsia="en-US"/>
              </w:rPr>
            </w:pPr>
            <w:r w:rsidRPr="008B39ED">
              <w:t>MÊS</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75B9523" w14:textId="77777777" w:rsidR="00B0626A" w:rsidRPr="008B39ED" w:rsidRDefault="00B0626A" w:rsidP="008B243C">
            <w:pPr>
              <w:spacing w:line="360" w:lineRule="auto"/>
              <w:jc w:val="both"/>
              <w:rPr>
                <w:rFonts w:eastAsia="Verdana"/>
                <w:lang w:eastAsia="en-US"/>
              </w:rPr>
            </w:pPr>
            <w:r w:rsidRPr="008B39ED">
              <w:t>12</w:t>
            </w:r>
          </w:p>
        </w:tc>
        <w:tc>
          <w:tcPr>
            <w:tcW w:w="1140" w:type="dxa"/>
            <w:tcBorders>
              <w:top w:val="single" w:sz="4" w:space="0" w:color="auto"/>
              <w:left w:val="single" w:sz="4" w:space="0" w:color="auto"/>
              <w:bottom w:val="single" w:sz="4" w:space="0" w:color="auto"/>
              <w:right w:val="single" w:sz="4" w:space="0" w:color="auto"/>
            </w:tcBorders>
            <w:noWrap/>
            <w:vAlign w:val="center"/>
            <w:hideMark/>
          </w:tcPr>
          <w:p w14:paraId="1F75325D" w14:textId="77777777" w:rsidR="00B0626A" w:rsidRPr="008B39ED" w:rsidRDefault="00B0626A" w:rsidP="008B243C">
            <w:pPr>
              <w:spacing w:line="360" w:lineRule="auto"/>
              <w:jc w:val="both"/>
              <w:rPr>
                <w:rFonts w:eastAsia="Verdana"/>
                <w:lang w:eastAsia="en-US"/>
              </w:rPr>
            </w:pPr>
            <w:r w:rsidRPr="008B39ED">
              <w:t>890,00</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6E19DAAC" w14:textId="77777777" w:rsidR="00B0626A" w:rsidRPr="008B39ED" w:rsidRDefault="00B0626A" w:rsidP="008B243C">
            <w:pPr>
              <w:spacing w:line="360" w:lineRule="auto"/>
              <w:jc w:val="both"/>
              <w:rPr>
                <w:rFonts w:eastAsia="Verdana"/>
                <w:lang w:eastAsia="en-US"/>
              </w:rPr>
            </w:pPr>
            <w:r w:rsidRPr="008B39ED">
              <w:t>10.680,00</w:t>
            </w:r>
          </w:p>
        </w:tc>
      </w:tr>
      <w:tr w:rsidR="00B0626A" w:rsidRPr="008B39ED" w14:paraId="3730146F" w14:textId="77777777" w:rsidTr="00B0626A">
        <w:trPr>
          <w:trHeight w:val="48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DA37FB" w14:textId="77777777" w:rsidR="00B0626A" w:rsidRPr="008B39ED" w:rsidRDefault="00B0626A" w:rsidP="008B243C">
            <w:pPr>
              <w:spacing w:line="360" w:lineRule="auto"/>
              <w:jc w:val="both"/>
              <w:rPr>
                <w:rFonts w:eastAsia="Verdana"/>
                <w:lang w:eastAsia="en-US"/>
              </w:rPr>
            </w:pPr>
            <w:r w:rsidRPr="008B39ED">
              <w:t>04</w:t>
            </w:r>
          </w:p>
        </w:tc>
        <w:tc>
          <w:tcPr>
            <w:tcW w:w="5140" w:type="dxa"/>
            <w:tcBorders>
              <w:top w:val="single" w:sz="4" w:space="0" w:color="auto"/>
              <w:left w:val="single" w:sz="4" w:space="0" w:color="auto"/>
              <w:bottom w:val="single" w:sz="4" w:space="0" w:color="auto"/>
              <w:right w:val="single" w:sz="4" w:space="0" w:color="auto"/>
            </w:tcBorders>
            <w:vAlign w:val="center"/>
            <w:hideMark/>
          </w:tcPr>
          <w:p w14:paraId="45A28A26" w14:textId="77777777" w:rsidR="00B0626A" w:rsidRPr="008B39ED" w:rsidRDefault="00B0626A" w:rsidP="008B243C">
            <w:pPr>
              <w:spacing w:line="360" w:lineRule="auto"/>
              <w:jc w:val="both"/>
              <w:rPr>
                <w:rFonts w:eastAsia="Verdana"/>
                <w:lang w:eastAsia="en-US"/>
              </w:rPr>
            </w:pPr>
            <w:r w:rsidRPr="008B39ED">
              <w:t>Locação Mensal do sistema de gestão dos documentos eletrônicos para troca de mensagens e arquivos do e-Social (até 100 servidores).</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79AB836" w14:textId="77777777" w:rsidR="00B0626A" w:rsidRPr="008B39ED" w:rsidRDefault="00B0626A" w:rsidP="008B243C">
            <w:pPr>
              <w:spacing w:line="360" w:lineRule="auto"/>
              <w:jc w:val="both"/>
              <w:rPr>
                <w:rFonts w:eastAsia="Verdana"/>
                <w:lang w:eastAsia="en-US"/>
              </w:rPr>
            </w:pPr>
            <w:r w:rsidRPr="008B39ED">
              <w:t>MÊS</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599B261" w14:textId="77777777" w:rsidR="00B0626A" w:rsidRPr="008B39ED" w:rsidRDefault="00B0626A" w:rsidP="008B243C">
            <w:pPr>
              <w:spacing w:line="360" w:lineRule="auto"/>
              <w:jc w:val="both"/>
              <w:rPr>
                <w:rFonts w:eastAsia="Verdana"/>
                <w:lang w:eastAsia="en-US"/>
              </w:rPr>
            </w:pPr>
            <w:r w:rsidRPr="008B39ED">
              <w:t>12</w:t>
            </w:r>
          </w:p>
        </w:tc>
        <w:tc>
          <w:tcPr>
            <w:tcW w:w="1140" w:type="dxa"/>
            <w:tcBorders>
              <w:top w:val="single" w:sz="4" w:space="0" w:color="auto"/>
              <w:left w:val="single" w:sz="4" w:space="0" w:color="auto"/>
              <w:bottom w:val="single" w:sz="4" w:space="0" w:color="auto"/>
              <w:right w:val="single" w:sz="4" w:space="0" w:color="auto"/>
            </w:tcBorders>
            <w:noWrap/>
            <w:vAlign w:val="center"/>
            <w:hideMark/>
          </w:tcPr>
          <w:p w14:paraId="045D0703" w14:textId="77777777" w:rsidR="00B0626A" w:rsidRPr="008B39ED" w:rsidRDefault="00B0626A" w:rsidP="008B243C">
            <w:pPr>
              <w:spacing w:line="360" w:lineRule="auto"/>
              <w:jc w:val="both"/>
              <w:rPr>
                <w:rFonts w:eastAsia="Verdana"/>
                <w:lang w:eastAsia="en-US"/>
              </w:rPr>
            </w:pPr>
            <w:r w:rsidRPr="008B39ED">
              <w:t>170,00</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7FE2B469" w14:textId="77777777" w:rsidR="00B0626A" w:rsidRPr="008B39ED" w:rsidRDefault="00B0626A" w:rsidP="008B243C">
            <w:pPr>
              <w:spacing w:line="360" w:lineRule="auto"/>
              <w:jc w:val="both"/>
              <w:rPr>
                <w:rFonts w:eastAsia="Verdana"/>
                <w:lang w:eastAsia="en-US"/>
              </w:rPr>
            </w:pPr>
            <w:r w:rsidRPr="008B39ED">
              <w:t>2.040,00</w:t>
            </w:r>
          </w:p>
        </w:tc>
      </w:tr>
      <w:tr w:rsidR="00B0626A" w:rsidRPr="008B39ED" w14:paraId="09A4C4CF" w14:textId="77777777" w:rsidTr="00B0626A">
        <w:trPr>
          <w:trHeight w:val="48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A8CBC91" w14:textId="77777777" w:rsidR="00B0626A" w:rsidRPr="008B39ED" w:rsidRDefault="00B0626A" w:rsidP="008B243C">
            <w:pPr>
              <w:spacing w:line="360" w:lineRule="auto"/>
              <w:jc w:val="both"/>
              <w:rPr>
                <w:rFonts w:eastAsia="Verdana"/>
                <w:lang w:eastAsia="en-US"/>
              </w:rPr>
            </w:pPr>
            <w:r w:rsidRPr="008B39ED">
              <w:t>05</w:t>
            </w:r>
          </w:p>
        </w:tc>
        <w:tc>
          <w:tcPr>
            <w:tcW w:w="5140" w:type="dxa"/>
            <w:tcBorders>
              <w:top w:val="single" w:sz="4" w:space="0" w:color="auto"/>
              <w:left w:val="single" w:sz="4" w:space="0" w:color="auto"/>
              <w:bottom w:val="single" w:sz="4" w:space="0" w:color="auto"/>
              <w:right w:val="single" w:sz="4" w:space="0" w:color="auto"/>
            </w:tcBorders>
            <w:vAlign w:val="center"/>
            <w:hideMark/>
          </w:tcPr>
          <w:p w14:paraId="142AE324" w14:textId="77777777" w:rsidR="00B0626A" w:rsidRPr="008B39ED" w:rsidRDefault="00B0626A" w:rsidP="008B243C">
            <w:pPr>
              <w:spacing w:line="360" w:lineRule="auto"/>
              <w:jc w:val="both"/>
              <w:rPr>
                <w:rFonts w:eastAsia="Verdana"/>
                <w:lang w:eastAsia="en-US"/>
              </w:rPr>
            </w:pPr>
            <w:r w:rsidRPr="008B39ED">
              <w:t>Consultoria e treinamento por chamado – remoto e/ou presencial (com deslocamento e diária).</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C589519" w14:textId="77777777" w:rsidR="00B0626A" w:rsidRPr="008B39ED" w:rsidRDefault="00B0626A" w:rsidP="008B243C">
            <w:pPr>
              <w:spacing w:line="360" w:lineRule="auto"/>
              <w:jc w:val="both"/>
              <w:rPr>
                <w:rFonts w:eastAsia="Verdana"/>
                <w:lang w:eastAsia="en-US"/>
              </w:rPr>
            </w:pPr>
            <w:r w:rsidRPr="008B39ED">
              <w:t>HORA</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D5CC2AF" w14:textId="77777777" w:rsidR="00B0626A" w:rsidRPr="008B39ED" w:rsidRDefault="00B0626A" w:rsidP="008B243C">
            <w:pPr>
              <w:spacing w:line="360" w:lineRule="auto"/>
              <w:jc w:val="both"/>
              <w:rPr>
                <w:rFonts w:eastAsia="Verdana"/>
                <w:lang w:eastAsia="en-US"/>
              </w:rPr>
            </w:pPr>
            <w:r w:rsidRPr="008B39ED">
              <w:t>40</w:t>
            </w:r>
          </w:p>
        </w:tc>
        <w:tc>
          <w:tcPr>
            <w:tcW w:w="1140" w:type="dxa"/>
            <w:tcBorders>
              <w:top w:val="single" w:sz="4" w:space="0" w:color="auto"/>
              <w:left w:val="single" w:sz="4" w:space="0" w:color="auto"/>
              <w:bottom w:val="single" w:sz="4" w:space="0" w:color="auto"/>
              <w:right w:val="single" w:sz="4" w:space="0" w:color="auto"/>
            </w:tcBorders>
            <w:noWrap/>
            <w:vAlign w:val="center"/>
            <w:hideMark/>
          </w:tcPr>
          <w:p w14:paraId="6AA5B546" w14:textId="77777777" w:rsidR="00B0626A" w:rsidRPr="008B39ED" w:rsidRDefault="00B0626A" w:rsidP="008B243C">
            <w:pPr>
              <w:spacing w:line="360" w:lineRule="auto"/>
              <w:jc w:val="both"/>
              <w:rPr>
                <w:rFonts w:eastAsia="Verdana"/>
                <w:lang w:eastAsia="en-US"/>
              </w:rPr>
            </w:pPr>
            <w:r w:rsidRPr="008B39ED">
              <w:t>186,43</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72282873" w14:textId="77777777" w:rsidR="00B0626A" w:rsidRPr="008B39ED" w:rsidRDefault="00B0626A" w:rsidP="008B243C">
            <w:pPr>
              <w:spacing w:line="360" w:lineRule="auto"/>
              <w:jc w:val="both"/>
              <w:rPr>
                <w:rFonts w:eastAsia="Verdana"/>
                <w:lang w:eastAsia="en-US"/>
              </w:rPr>
            </w:pPr>
            <w:r w:rsidRPr="008B39ED">
              <w:t>7.457,20</w:t>
            </w:r>
          </w:p>
        </w:tc>
      </w:tr>
      <w:tr w:rsidR="00B0626A" w:rsidRPr="008B39ED" w14:paraId="6934087C" w14:textId="77777777" w:rsidTr="00B0626A">
        <w:trPr>
          <w:trHeight w:val="480"/>
          <w:jc w:val="center"/>
        </w:trPr>
        <w:tc>
          <w:tcPr>
            <w:tcW w:w="9900"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111EE496" w14:textId="77777777" w:rsidR="00B0626A" w:rsidRPr="008B39ED" w:rsidRDefault="00B0626A" w:rsidP="008B243C">
            <w:pPr>
              <w:spacing w:line="360" w:lineRule="auto"/>
              <w:jc w:val="both"/>
              <w:rPr>
                <w:rFonts w:eastAsia="Verdana"/>
                <w:lang w:eastAsia="en-US"/>
              </w:rPr>
            </w:pPr>
            <w:r w:rsidRPr="008B39ED">
              <w:rPr>
                <w:b/>
              </w:rPr>
              <w:t>VALOR TOTAL: R$ 53.417,20 (cinqüenta e três mil, quatrocentos e dezessete reais e vinte centavos)</w:t>
            </w:r>
          </w:p>
        </w:tc>
      </w:tr>
    </w:tbl>
    <w:p w14:paraId="0C366D85" w14:textId="77777777" w:rsidR="00B0626A" w:rsidRPr="008B39ED" w:rsidRDefault="00B0626A" w:rsidP="00B0626A">
      <w:pPr>
        <w:spacing w:line="360" w:lineRule="auto"/>
        <w:jc w:val="both"/>
        <w:rPr>
          <w:rFonts w:eastAsia="Verdana"/>
          <w:lang w:val="pt-PT" w:eastAsia="en-US"/>
        </w:rPr>
      </w:pPr>
    </w:p>
    <w:p w14:paraId="1F142D15" w14:textId="77777777" w:rsidR="00B0626A" w:rsidRDefault="00B0626A" w:rsidP="00B0626A">
      <w:pPr>
        <w:spacing w:line="276" w:lineRule="auto"/>
        <w:jc w:val="both"/>
        <w:rPr>
          <w:rFonts w:eastAsia="Calibri"/>
          <w:snapToGrid w:val="0"/>
          <w:lang w:eastAsia="en-US"/>
        </w:rPr>
      </w:pPr>
      <w:r>
        <w:rPr>
          <w:snapToGrid w:val="0"/>
        </w:rPr>
        <w:t xml:space="preserve">4.2 - O valor da Locação Mensal dos Sistemas será o da tabela acima, cujo faturamento se dará em 12 (doze) parcelas mensais, iguais e sucessivas, pagas até o dia 15 (quinze) do mês subsequente ao da prestação dos serviços, compreendida nesse período a fase de ateste da Nota Fiscal/Fatura, mediante </w:t>
      </w:r>
      <w:r>
        <w:rPr>
          <w:rFonts w:eastAsia="Calibri"/>
          <w:snapToGrid w:val="0"/>
          <w:lang w:eastAsia="en-US"/>
        </w:rPr>
        <w:t xml:space="preserve">depósito em conta bancária a ser informada pela contratada ou, eventualmente, por outra forma que vier a ser convencionada entre as partes.  </w:t>
      </w:r>
    </w:p>
    <w:p w14:paraId="64124715" w14:textId="77777777" w:rsidR="00B0626A" w:rsidRDefault="00B0626A" w:rsidP="00B0626A">
      <w:pPr>
        <w:spacing w:line="276" w:lineRule="auto"/>
        <w:jc w:val="both"/>
        <w:rPr>
          <w:rFonts w:eastAsia="Calibri"/>
          <w:snapToGrid w:val="0"/>
          <w:lang w:eastAsia="en-US"/>
        </w:rPr>
      </w:pPr>
    </w:p>
    <w:p w14:paraId="2C3DE345" w14:textId="77777777" w:rsidR="00B0626A" w:rsidRDefault="00B0626A" w:rsidP="00B0626A">
      <w:pPr>
        <w:spacing w:line="276" w:lineRule="auto"/>
        <w:jc w:val="both"/>
        <w:rPr>
          <w:rFonts w:eastAsia="Calibri"/>
          <w:snapToGrid w:val="0"/>
          <w:lang w:eastAsia="en-US"/>
        </w:rPr>
      </w:pPr>
      <w:r>
        <w:rPr>
          <w:rFonts w:eastAsia="Calibri"/>
          <w:snapToGrid w:val="0"/>
          <w:lang w:eastAsia="en-US"/>
        </w:rPr>
        <w:t>4.3 – Em cada atendimento, toda e qualquer despesa com viagem, deslocamento, refeições e estadia do consultor da CONTRATADA, quando trabalhando na sede da CONTRATANTE, serão cobradas em horas e por consultor que atuou em cada atendimento: 03:00 horas para deslocamento.</w:t>
      </w:r>
    </w:p>
    <w:p w14:paraId="5D44A475" w14:textId="77777777" w:rsidR="00B0626A" w:rsidRDefault="00B0626A" w:rsidP="00B0626A">
      <w:pPr>
        <w:spacing w:line="360" w:lineRule="auto"/>
        <w:jc w:val="both"/>
        <w:rPr>
          <w:snapToGrid w:val="0"/>
        </w:rPr>
      </w:pPr>
    </w:p>
    <w:p w14:paraId="2D6606E7" w14:textId="77777777" w:rsidR="00B0626A" w:rsidRPr="008B39ED" w:rsidRDefault="00B0626A" w:rsidP="00B0626A">
      <w:pPr>
        <w:spacing w:line="360" w:lineRule="auto"/>
        <w:jc w:val="both"/>
        <w:rPr>
          <w:b/>
        </w:rPr>
      </w:pPr>
      <w:r w:rsidRPr="008B39ED">
        <w:rPr>
          <w:b/>
        </w:rPr>
        <w:t>5 – DO ACESSO REMOTO E DOS SISTEMAS WEB</w:t>
      </w:r>
    </w:p>
    <w:p w14:paraId="3E23A30F" w14:textId="77777777" w:rsidR="00B0626A" w:rsidRPr="008B39ED" w:rsidRDefault="00B0626A" w:rsidP="00B0626A">
      <w:pPr>
        <w:spacing w:line="360" w:lineRule="auto"/>
        <w:jc w:val="both"/>
      </w:pPr>
      <w:r w:rsidRPr="008B39ED">
        <w:t xml:space="preserve">5.1 – É o atendimento que o técnico da CONTRATADA executa através da CONEXÃO, via o software especifico de Acesso Remoto, com o computador servidor ou estação de trabalho da CONTRATANTE. </w:t>
      </w:r>
    </w:p>
    <w:p w14:paraId="783359CD" w14:textId="77777777" w:rsidR="00B0626A" w:rsidRPr="008B39ED" w:rsidRDefault="00B0626A" w:rsidP="00B0626A">
      <w:pPr>
        <w:spacing w:line="360" w:lineRule="auto"/>
        <w:jc w:val="both"/>
      </w:pPr>
      <w:r w:rsidRPr="008B39ED">
        <w:t>5.2 – Será utilizado, única e exclusivamente com a solicitação e aprovação da CONTRATANTE, depois de esgotada a alternativa de solução de qualquer chamado da CONTRATANTE via telefone ou internet, bem como, para evitar o deslocamento até a sede da CONTRATANTE.</w:t>
      </w:r>
    </w:p>
    <w:p w14:paraId="65090821" w14:textId="77777777" w:rsidR="00B0626A" w:rsidRPr="008B39ED" w:rsidRDefault="00B0626A" w:rsidP="00B0626A">
      <w:pPr>
        <w:spacing w:line="360" w:lineRule="auto"/>
        <w:jc w:val="both"/>
      </w:pPr>
      <w:r w:rsidRPr="008B39ED">
        <w:t>5.3 – A CONTRATANTE poderá acompanhar a execução de todos os trabalhos do técnico através do seu próprio monitor, ficando sob a responsabilidade da CONTRATANTE, AUTORIZAR o acesso remoto, formalmente via e-mail ou mensagem instantânea ou ofício, iniciar, acompanhar, interromper e encerrar cada CONEXÃO. Todo investimento na contratação e manutenção do software especifico de ACESSO REMOTO é de responsabilidade da CONTRATANTE.</w:t>
      </w:r>
    </w:p>
    <w:p w14:paraId="2689C12B" w14:textId="77777777" w:rsidR="00B0626A" w:rsidRPr="008B39ED" w:rsidRDefault="00B0626A" w:rsidP="00B0626A">
      <w:pPr>
        <w:spacing w:line="360" w:lineRule="auto"/>
        <w:jc w:val="both"/>
      </w:pPr>
      <w:r w:rsidRPr="008B39ED">
        <w:t>5.4 – O horário para a prestação dos serviços de ACESSO REMOTO será das 08:30 às 17:30 horas, em dias úteis, de segunda a sexta feira e seu valor será cobrado em minutos, sendo 1/60 do valor HORA contratado para cada minuto utilizado. Qualquer atendimento, fora destes dias e deste horário, terá um acréscimo no valor contratual.</w:t>
      </w:r>
    </w:p>
    <w:p w14:paraId="0DC446AC" w14:textId="77777777" w:rsidR="00B0626A" w:rsidRPr="008B39ED" w:rsidRDefault="00B0626A" w:rsidP="00B0626A">
      <w:pPr>
        <w:spacing w:line="360" w:lineRule="auto"/>
        <w:jc w:val="both"/>
      </w:pPr>
      <w:r w:rsidRPr="008B39ED">
        <w:t xml:space="preserve">5.5 – Todos os atendimentos, efetuados via ACESSO REMOTO, também terão os respectivos relatórios de atendimento e serão faturados quinzenalmente junto com os demais atendimentos. </w:t>
      </w:r>
    </w:p>
    <w:p w14:paraId="3DD7E2DE" w14:textId="77777777" w:rsidR="00B0626A" w:rsidRPr="008B39ED" w:rsidRDefault="00B0626A" w:rsidP="00B0626A">
      <w:pPr>
        <w:spacing w:line="360" w:lineRule="auto"/>
        <w:jc w:val="both"/>
        <w:rPr>
          <w:iCs/>
        </w:rPr>
      </w:pPr>
      <w:r w:rsidRPr="008B39ED">
        <w:t xml:space="preserve">5.6 – </w:t>
      </w:r>
      <w:r w:rsidRPr="008B39ED">
        <w:rPr>
          <w:iCs/>
        </w:rPr>
        <w:t xml:space="preserve">Para que a Lei 9.755 de 16/12/1998, a Lei Complementar 131 de 27/05/2009 e o Decreto 7.507 de 27/06/2011, sejam plenamente obedecidos e a transparência das contas públicas esteja assegurada, tornou-se realmente obrigatória a não paralisação dos processamentos dos dados e dos serviços de informática nos Órgãos Públicos do Brasil. </w:t>
      </w:r>
    </w:p>
    <w:p w14:paraId="1E2722D6" w14:textId="77777777" w:rsidR="00B0626A" w:rsidRPr="008B39ED" w:rsidRDefault="00B0626A" w:rsidP="00B0626A">
      <w:pPr>
        <w:spacing w:line="360" w:lineRule="auto"/>
        <w:jc w:val="both"/>
        <w:rPr>
          <w:iCs/>
        </w:rPr>
      </w:pPr>
      <w:r w:rsidRPr="008B39ED">
        <w:rPr>
          <w:iCs/>
        </w:rPr>
        <w:t>5.7 – Para que a Lei 9.755 de 16/12/1998, a Lei Complementar 131 de 27/05/2009 e o Decreto 7.507 de 27/06/2011, sejam plenamente obedecidos são necessários sistemas informatizados para GERAR os dados e sistemas informatizados para PUBLICAR os dados na WEB.</w:t>
      </w:r>
    </w:p>
    <w:p w14:paraId="5E702A75" w14:textId="77777777" w:rsidR="00B0626A" w:rsidRPr="008B39ED" w:rsidRDefault="00B0626A" w:rsidP="00B0626A">
      <w:pPr>
        <w:spacing w:line="360" w:lineRule="auto"/>
        <w:jc w:val="both"/>
        <w:rPr>
          <w:iCs/>
        </w:rPr>
      </w:pPr>
      <w:r w:rsidRPr="008B39ED">
        <w:rPr>
          <w:iCs/>
        </w:rPr>
        <w:t>5.8 – Além do uso de sistemas eficientes e eficazes, é fundamental adotar o ACESSO REMOTO e ampliar as alternativas da garantia de CONTINUIDADE do processamento informatizado das operações diárias, independentemente do que ocorra com a produtora, revenda ou com a empresa contratada, responsáveis pela prestação de serviços de informática relacionados aos sistemas informatizados e, mais especificamente, aos sistemas da contabilidade pública.</w:t>
      </w:r>
    </w:p>
    <w:p w14:paraId="1019A59F" w14:textId="77777777" w:rsidR="00B0626A" w:rsidRPr="008B39ED" w:rsidRDefault="00B0626A" w:rsidP="00B0626A">
      <w:pPr>
        <w:spacing w:line="360" w:lineRule="auto"/>
        <w:jc w:val="both"/>
        <w:rPr>
          <w:iCs/>
        </w:rPr>
      </w:pPr>
    </w:p>
    <w:p w14:paraId="42F37371" w14:textId="77777777" w:rsidR="00B0626A" w:rsidRPr="008B39ED" w:rsidRDefault="00B0626A" w:rsidP="00B0626A">
      <w:pPr>
        <w:spacing w:line="360" w:lineRule="auto"/>
        <w:jc w:val="both"/>
        <w:rPr>
          <w:b/>
          <w:snapToGrid w:val="0"/>
        </w:rPr>
      </w:pPr>
      <w:r w:rsidRPr="008B39ED">
        <w:rPr>
          <w:b/>
          <w:snapToGrid w:val="0"/>
        </w:rPr>
        <w:t>6 – DA CONCEITUAÇÃO</w:t>
      </w:r>
    </w:p>
    <w:p w14:paraId="10A0961D" w14:textId="77777777" w:rsidR="00B0626A" w:rsidRPr="008B39ED" w:rsidRDefault="00B0626A" w:rsidP="00B0626A">
      <w:pPr>
        <w:spacing w:line="360" w:lineRule="auto"/>
        <w:jc w:val="both"/>
        <w:rPr>
          <w:b/>
          <w:snapToGrid w:val="0"/>
        </w:rPr>
      </w:pPr>
      <w:r w:rsidRPr="008B39ED">
        <w:rPr>
          <w:snapToGrid w:val="0"/>
        </w:rPr>
        <w:lastRenderedPageBreak/>
        <w:t>6.1 – Sistema (Software ou programa) é o conjunto de instruções em linguagem natural ou codificada escritas em meio magnético, legível por computador, com as funções de fazê-lo funcionar, de solucionar problemas e gerar informações.</w:t>
      </w:r>
    </w:p>
    <w:p w14:paraId="7BAB84C3" w14:textId="77777777" w:rsidR="00B0626A" w:rsidRPr="008B39ED" w:rsidRDefault="00B0626A" w:rsidP="00B0626A">
      <w:pPr>
        <w:spacing w:line="360" w:lineRule="auto"/>
        <w:jc w:val="both"/>
        <w:rPr>
          <w:b/>
          <w:snapToGrid w:val="0"/>
        </w:rPr>
      </w:pPr>
    </w:p>
    <w:p w14:paraId="7E112FD0" w14:textId="77777777" w:rsidR="00B0626A" w:rsidRPr="008B39ED" w:rsidRDefault="00B0626A" w:rsidP="00B0626A">
      <w:pPr>
        <w:spacing w:line="360" w:lineRule="auto"/>
        <w:jc w:val="both"/>
        <w:rPr>
          <w:b/>
          <w:iCs/>
          <w:snapToGrid w:val="0"/>
        </w:rPr>
      </w:pPr>
      <w:r w:rsidRPr="008B39ED">
        <w:rPr>
          <w:b/>
          <w:snapToGrid w:val="0"/>
        </w:rPr>
        <w:t xml:space="preserve">7 – </w:t>
      </w:r>
      <w:r w:rsidRPr="008B39ED">
        <w:rPr>
          <w:b/>
          <w:iCs/>
          <w:snapToGrid w:val="0"/>
        </w:rPr>
        <w:t>DA LICENÇA DE USO</w:t>
      </w:r>
    </w:p>
    <w:p w14:paraId="74642BE1" w14:textId="77777777" w:rsidR="00B0626A" w:rsidRPr="008B39ED" w:rsidRDefault="00B0626A" w:rsidP="00B0626A">
      <w:pPr>
        <w:spacing w:line="360" w:lineRule="auto"/>
        <w:jc w:val="both"/>
        <w:rPr>
          <w:snapToGrid w:val="0"/>
        </w:rPr>
      </w:pPr>
      <w:r w:rsidRPr="008B39ED">
        <w:rPr>
          <w:snapToGrid w:val="0"/>
        </w:rPr>
        <w:t xml:space="preserve">7.1 – A Licença de Uso de cada Sistema é o direito objetivo que tem a CONTRATANTE de uso e gozo da Versão executável do Sistema, sem o caráter de exclusividade e por tempo determinado já que ele </w:t>
      </w:r>
      <w:r w:rsidRPr="008B39ED">
        <w:rPr>
          <w:b/>
          <w:snapToGrid w:val="0"/>
        </w:rPr>
        <w:t>NÃO</w:t>
      </w:r>
      <w:r w:rsidRPr="008B39ED">
        <w:rPr>
          <w:snapToGrid w:val="0"/>
        </w:rPr>
        <w:t xml:space="preserve"> comprou a licença de uso da versão executável.</w:t>
      </w:r>
    </w:p>
    <w:p w14:paraId="41F4578A" w14:textId="77777777" w:rsidR="00B0626A" w:rsidRPr="008B39ED" w:rsidRDefault="00B0626A" w:rsidP="00B0626A">
      <w:pPr>
        <w:spacing w:line="360" w:lineRule="auto"/>
        <w:jc w:val="both"/>
      </w:pPr>
      <w:r w:rsidRPr="008B39ED">
        <w:t xml:space="preserve">7.2 – Ocorrendo o lançamento de um novo sistema, pela CONTRATADA, o qual tecnologicamente e/ou legalmente apresente evolução significativa em relação ao sistema contratado e em operação normal, a qualquer instante, o CLIENTE/CONTRATANTE terá direito em adquirir a licença de uso da versão executável do novo sistema e atualizar o valor da Locação Mensal. Através de uma condição financeira e operacional especial que garanta e preserve os direitos e os investimentos sobre o sistema anterior; esta nova contratação poderá ser através de termo aditivo ao contrato vigente. </w:t>
      </w:r>
    </w:p>
    <w:p w14:paraId="55CF2C43" w14:textId="77777777" w:rsidR="00B0626A" w:rsidRDefault="00B0626A" w:rsidP="00B0626A">
      <w:pPr>
        <w:spacing w:line="360" w:lineRule="auto"/>
        <w:jc w:val="both"/>
        <w:rPr>
          <w:b/>
          <w:iCs/>
          <w:snapToGrid w:val="0"/>
        </w:rPr>
      </w:pPr>
    </w:p>
    <w:p w14:paraId="07E1EC19" w14:textId="77777777" w:rsidR="00B0626A" w:rsidRPr="008B39ED" w:rsidRDefault="00B0626A" w:rsidP="00B0626A">
      <w:pPr>
        <w:spacing w:line="360" w:lineRule="auto"/>
        <w:jc w:val="both"/>
        <w:rPr>
          <w:b/>
          <w:snapToGrid w:val="0"/>
        </w:rPr>
      </w:pPr>
      <w:r w:rsidRPr="008B39ED">
        <w:rPr>
          <w:b/>
          <w:iCs/>
          <w:snapToGrid w:val="0"/>
        </w:rPr>
        <w:t>8 – DA LOCAÇÃO MENSAL</w:t>
      </w:r>
    </w:p>
    <w:p w14:paraId="012B21D3" w14:textId="77777777" w:rsidR="00B0626A" w:rsidRPr="008B39ED" w:rsidRDefault="00B0626A" w:rsidP="00B0626A">
      <w:pPr>
        <w:spacing w:line="360" w:lineRule="auto"/>
        <w:jc w:val="both"/>
        <w:rPr>
          <w:snapToGrid w:val="0"/>
        </w:rPr>
      </w:pPr>
      <w:r w:rsidRPr="008B39ED">
        <w:rPr>
          <w:snapToGrid w:val="0"/>
        </w:rPr>
        <w:t>8.1 – A Locação mensal são os trabalhos realizados na sede da CONTRATADA que se fizerem necessários ao desenvolvimento e ao bom funcionamento do Sistema, excluindo toda e qualquer consultoria, suporte presencial, Acesso Remoto, treinamento e/ou capacitação técnica de pessoal que tenha caráter específico conforme descrito no contrato ou nos aditivos.</w:t>
      </w:r>
    </w:p>
    <w:p w14:paraId="6EBD4B9B" w14:textId="77777777" w:rsidR="00B0626A" w:rsidRPr="008B39ED" w:rsidRDefault="00B0626A" w:rsidP="00B0626A">
      <w:pPr>
        <w:spacing w:line="360" w:lineRule="auto"/>
        <w:jc w:val="both"/>
        <w:rPr>
          <w:snapToGrid w:val="0"/>
        </w:rPr>
      </w:pPr>
      <w:r w:rsidRPr="008B39ED">
        <w:rPr>
          <w:snapToGrid w:val="0"/>
        </w:rPr>
        <w:t>8.2 – A CONTRATADA proporcionará durante a vigência da locação mensal e da Garantia;</w:t>
      </w:r>
    </w:p>
    <w:p w14:paraId="6F0A5CBD" w14:textId="77777777" w:rsidR="00B0626A" w:rsidRPr="008B39ED" w:rsidRDefault="00B0626A" w:rsidP="00B0626A">
      <w:pPr>
        <w:spacing w:line="360" w:lineRule="auto"/>
        <w:jc w:val="both"/>
        <w:rPr>
          <w:snapToGrid w:val="0"/>
        </w:rPr>
      </w:pPr>
      <w:r w:rsidRPr="008B39ED">
        <w:rPr>
          <w:snapToGrid w:val="0"/>
        </w:rPr>
        <w:t>8.3 – O bom funcionamento e obtenção dos resultados para o qual cada Sistema foi desenvolvido;</w:t>
      </w:r>
    </w:p>
    <w:p w14:paraId="7B94A589" w14:textId="77777777" w:rsidR="00B0626A" w:rsidRPr="008B39ED" w:rsidRDefault="00B0626A" w:rsidP="00B0626A">
      <w:pPr>
        <w:spacing w:line="360" w:lineRule="auto"/>
        <w:jc w:val="both"/>
        <w:rPr>
          <w:snapToGrid w:val="0"/>
        </w:rPr>
      </w:pPr>
      <w:r w:rsidRPr="008B39ED">
        <w:rPr>
          <w:snapToGrid w:val="0"/>
        </w:rPr>
        <w:t>8.4 – As alterações em cada Sistema, decorrentes de mudanças na legislação, melhorias tecnológicas, otimizações e depurações;</w:t>
      </w:r>
    </w:p>
    <w:p w14:paraId="109F61BF" w14:textId="77777777" w:rsidR="00B0626A" w:rsidRPr="008B39ED" w:rsidRDefault="00B0626A" w:rsidP="00B0626A">
      <w:pPr>
        <w:spacing w:line="360" w:lineRule="auto"/>
        <w:jc w:val="both"/>
        <w:rPr>
          <w:snapToGrid w:val="0"/>
        </w:rPr>
      </w:pPr>
      <w:r w:rsidRPr="008B39ED">
        <w:rPr>
          <w:snapToGrid w:val="0"/>
        </w:rPr>
        <w:t>8.5 – As novas versões executáveis de cada Sistema, sem restrições quanto ao uso, de forma que os usuários dos sistemas possam continuar a utilizá-los para consultas e emissão de relatórios referentes aos exercícios anteriores e para inserção de dados e lançamentos, consultas e emissão de relatórios do exercício vigente conforme contrato e aditivos.</w:t>
      </w:r>
    </w:p>
    <w:p w14:paraId="4D75A24B" w14:textId="77777777" w:rsidR="00B0626A" w:rsidRPr="008B39ED" w:rsidRDefault="00B0626A" w:rsidP="00B0626A">
      <w:pPr>
        <w:spacing w:line="360" w:lineRule="auto"/>
        <w:jc w:val="both"/>
        <w:rPr>
          <w:snapToGrid w:val="0"/>
        </w:rPr>
      </w:pPr>
      <w:r w:rsidRPr="008B39ED">
        <w:rPr>
          <w:snapToGrid w:val="0"/>
        </w:rPr>
        <w:t>8.6 – Os esclarecimentos de todas as dúvidas sobre cada um dos Sistemas, através de qualquer meio de telecomunicação, ficando este custo por conta da CONTRATANTE.</w:t>
      </w:r>
    </w:p>
    <w:p w14:paraId="34E00325" w14:textId="77777777" w:rsidR="00B0626A" w:rsidRPr="008B39ED" w:rsidRDefault="00B0626A" w:rsidP="00B0626A">
      <w:pPr>
        <w:spacing w:line="360" w:lineRule="auto"/>
        <w:jc w:val="both"/>
        <w:rPr>
          <w:snapToGrid w:val="0"/>
        </w:rPr>
      </w:pPr>
      <w:r w:rsidRPr="008B39ED">
        <w:rPr>
          <w:snapToGrid w:val="0"/>
        </w:rPr>
        <w:t>8.7 – Este atendimento estará disponível das 08:30 às 17:30 h, em dias úteis e de segunda à sexta feira.</w:t>
      </w:r>
    </w:p>
    <w:p w14:paraId="10E56B80" w14:textId="77777777" w:rsidR="00B0626A" w:rsidRPr="008B39ED" w:rsidRDefault="00B0626A" w:rsidP="00B0626A">
      <w:pPr>
        <w:spacing w:line="360" w:lineRule="auto"/>
        <w:jc w:val="both"/>
        <w:rPr>
          <w:snapToGrid w:val="0"/>
        </w:rPr>
      </w:pPr>
      <w:r w:rsidRPr="008B39ED">
        <w:rPr>
          <w:snapToGrid w:val="0"/>
        </w:rPr>
        <w:t xml:space="preserve">8.8 – Todas as tarefas e trabalhos descritos acima serão executados respeitando-se cada EXERCÍCIO ORÇAMENTÁRIO e a vigência do contrato de LOCAÇÃO MENSAL entre as partes. Afinal, são </w:t>
      </w:r>
      <w:r w:rsidRPr="008B39ED">
        <w:rPr>
          <w:snapToGrid w:val="0"/>
        </w:rPr>
        <w:lastRenderedPageBreak/>
        <w:t>sistemas específicos para gestão pública e devem ser devidamente liberados de acordo com cada exercício (ano) orçamentário. Portanto, anualmente, com o contrato de LOCAÇÃO MENSAL vigente, cada sistema será atualizado, parametrizado e liberado para inserção de novos dados, lançamentos e legislações correspondentes ao mesmo exercício de vigência do contrato de LOCAÇÃO MENSAL.</w:t>
      </w:r>
    </w:p>
    <w:p w14:paraId="4C59C4CC" w14:textId="77777777" w:rsidR="00B0626A" w:rsidRPr="008B39ED" w:rsidRDefault="00B0626A" w:rsidP="00B0626A">
      <w:pPr>
        <w:spacing w:line="360" w:lineRule="auto"/>
        <w:jc w:val="both"/>
        <w:rPr>
          <w:snapToGrid w:val="0"/>
        </w:rPr>
      </w:pPr>
      <w:r w:rsidRPr="008B39ED">
        <w:rPr>
          <w:snapToGrid w:val="0"/>
        </w:rPr>
        <w:t>8.9 – Com o término ou com a rescisão do contrato de LOCAÇÃO MENSAL, teremos que:</w:t>
      </w:r>
    </w:p>
    <w:p w14:paraId="2ADFA1E6" w14:textId="77777777" w:rsidR="00B0626A" w:rsidRPr="008B39ED" w:rsidRDefault="00B0626A" w:rsidP="00B0626A">
      <w:pPr>
        <w:spacing w:line="360" w:lineRule="auto"/>
        <w:jc w:val="both"/>
        <w:rPr>
          <w:snapToGrid w:val="0"/>
        </w:rPr>
      </w:pPr>
      <w:r w:rsidRPr="008B39ED">
        <w:rPr>
          <w:snapToGrid w:val="0"/>
        </w:rPr>
        <w:t>8.9.1 –</w:t>
      </w:r>
      <w:r w:rsidRPr="008B39ED">
        <w:rPr>
          <w:snapToGrid w:val="0"/>
        </w:rPr>
        <w:tab/>
        <w:t>a versão executável de cada sistema será REMOVIDA nos computadores e de qualquer um dos meios de backup (cópias de segurança) em poder da CONTRATANTE.</w:t>
      </w:r>
    </w:p>
    <w:p w14:paraId="6052BB96" w14:textId="77777777" w:rsidR="00B0626A" w:rsidRPr="008B39ED" w:rsidRDefault="00B0626A" w:rsidP="00B0626A">
      <w:pPr>
        <w:spacing w:line="360" w:lineRule="auto"/>
        <w:jc w:val="both"/>
        <w:rPr>
          <w:snapToGrid w:val="0"/>
        </w:rPr>
      </w:pPr>
      <w:r w:rsidRPr="008B39ED">
        <w:rPr>
          <w:snapToGrid w:val="0"/>
        </w:rPr>
        <w:t>8.9.2 –</w:t>
      </w:r>
      <w:r w:rsidRPr="008B39ED">
        <w:rPr>
          <w:snapToGrid w:val="0"/>
        </w:rPr>
        <w:tab/>
        <w:t xml:space="preserve">os DADOS de cada sistema, são da CONTRATANTE e poderão ser exportados conforme condições existentes e vigentes nos contratos e aditivos. </w:t>
      </w:r>
    </w:p>
    <w:p w14:paraId="60F34AD3" w14:textId="77777777" w:rsidR="00B0626A" w:rsidRPr="008B39ED" w:rsidRDefault="00B0626A" w:rsidP="00B0626A">
      <w:pPr>
        <w:spacing w:line="360" w:lineRule="auto"/>
        <w:jc w:val="both"/>
        <w:rPr>
          <w:snapToGrid w:val="0"/>
        </w:rPr>
      </w:pPr>
      <w:r w:rsidRPr="008B39ED">
        <w:rPr>
          <w:snapToGrid w:val="0"/>
        </w:rPr>
        <w:t xml:space="preserve">8.9.3 –  Não será possível efetuar consultas de dados e emissão de relatórios quanto as atividades do (anos) anteriores.  </w:t>
      </w:r>
    </w:p>
    <w:p w14:paraId="708A589E" w14:textId="77777777" w:rsidR="00B0626A" w:rsidRDefault="00B0626A" w:rsidP="00B0626A">
      <w:pPr>
        <w:spacing w:line="360" w:lineRule="auto"/>
        <w:jc w:val="both"/>
        <w:rPr>
          <w:b/>
          <w:iCs/>
          <w:snapToGrid w:val="0"/>
        </w:rPr>
      </w:pPr>
    </w:p>
    <w:p w14:paraId="067688AF" w14:textId="77777777" w:rsidR="00B0626A" w:rsidRPr="008B39ED" w:rsidRDefault="00B0626A" w:rsidP="00B0626A">
      <w:pPr>
        <w:spacing w:line="360" w:lineRule="auto"/>
        <w:jc w:val="both"/>
        <w:rPr>
          <w:b/>
          <w:iCs/>
          <w:snapToGrid w:val="0"/>
        </w:rPr>
      </w:pPr>
      <w:r w:rsidRPr="008B39ED">
        <w:rPr>
          <w:b/>
          <w:iCs/>
          <w:snapToGrid w:val="0"/>
        </w:rPr>
        <w:t xml:space="preserve">9 – DA CONSULTORIA </w:t>
      </w:r>
    </w:p>
    <w:p w14:paraId="0C66489E" w14:textId="77777777" w:rsidR="00B0626A" w:rsidRPr="008B39ED" w:rsidRDefault="00B0626A" w:rsidP="00B0626A">
      <w:pPr>
        <w:spacing w:line="360" w:lineRule="auto"/>
        <w:jc w:val="both"/>
        <w:rPr>
          <w:snapToGrid w:val="0"/>
        </w:rPr>
      </w:pPr>
      <w:r w:rsidRPr="008B39ED">
        <w:rPr>
          <w:snapToGrid w:val="0"/>
        </w:rPr>
        <w:t>9.1 – Os comparecimentos nas instalações da CONTRATADA dos funcionários da CONTRATANTE serão requisitados e agendados com antecedência, salvo em caso de urgência.</w:t>
      </w:r>
    </w:p>
    <w:p w14:paraId="4AFC7ADD" w14:textId="77777777" w:rsidR="00B0626A" w:rsidRPr="008B39ED" w:rsidRDefault="00B0626A" w:rsidP="00B0626A">
      <w:pPr>
        <w:spacing w:line="360" w:lineRule="auto"/>
        <w:jc w:val="both"/>
        <w:rPr>
          <w:snapToGrid w:val="0"/>
        </w:rPr>
      </w:pPr>
      <w:r w:rsidRPr="008B39ED">
        <w:rPr>
          <w:snapToGrid w:val="0"/>
        </w:rPr>
        <w:t>9.2 – Deverá o técnico se fazer acompanhar de pessoa habilitada ou responsável, devidamente indicado pela CONTRATANTE.</w:t>
      </w:r>
    </w:p>
    <w:p w14:paraId="5302433B" w14:textId="77777777" w:rsidR="00B0626A" w:rsidRPr="008B39ED" w:rsidRDefault="00B0626A" w:rsidP="00B0626A">
      <w:pPr>
        <w:spacing w:line="360" w:lineRule="auto"/>
        <w:jc w:val="both"/>
        <w:rPr>
          <w:bCs/>
          <w:snapToGrid w:val="0"/>
        </w:rPr>
      </w:pPr>
      <w:r w:rsidRPr="008B39ED">
        <w:rPr>
          <w:snapToGrid w:val="0"/>
        </w:rPr>
        <w:t>9.3 – A CONTRATADA se compromete a manter, sempre à disposição da CONTRATANTE, técnico apto a prestar toda e qualquer assistência sobre cada Sistema.</w:t>
      </w:r>
    </w:p>
    <w:p w14:paraId="18DA0B33" w14:textId="77777777" w:rsidR="00B0626A" w:rsidRPr="008B39ED" w:rsidRDefault="00B0626A" w:rsidP="00B0626A">
      <w:pPr>
        <w:spacing w:line="360" w:lineRule="auto"/>
        <w:jc w:val="both"/>
        <w:rPr>
          <w:snapToGrid w:val="0"/>
        </w:rPr>
      </w:pPr>
      <w:r w:rsidRPr="008B39ED">
        <w:rPr>
          <w:snapToGrid w:val="0"/>
        </w:rPr>
        <w:t>9.4 – A CONTRATANTE compromete-se a colocar à disposição dos técnicos da CONTRATADA, em cada atendimento, todos os funcionários, equipamentos, programas, arquivos e informações que se tornarem necessárias.</w:t>
      </w:r>
    </w:p>
    <w:p w14:paraId="7FEC520E" w14:textId="77777777" w:rsidR="00B0626A" w:rsidRPr="008B39ED" w:rsidRDefault="00B0626A" w:rsidP="00B0626A">
      <w:pPr>
        <w:spacing w:line="360" w:lineRule="auto"/>
        <w:jc w:val="both"/>
        <w:rPr>
          <w:snapToGrid w:val="0"/>
        </w:rPr>
      </w:pPr>
      <w:r w:rsidRPr="008B39ED">
        <w:rPr>
          <w:bCs/>
          <w:snapToGrid w:val="0"/>
        </w:rPr>
        <w:t>9.5 – Em cada atendimento, as despesas com o técnico d</w:t>
      </w:r>
      <w:r>
        <w:rPr>
          <w:bCs/>
          <w:snapToGrid w:val="0"/>
        </w:rPr>
        <w:t>a CONTRATADA, serão cobradas por</w:t>
      </w:r>
      <w:r w:rsidRPr="008B39ED">
        <w:rPr>
          <w:bCs/>
          <w:snapToGrid w:val="0"/>
        </w:rPr>
        <w:t xml:space="preserve"> HORAS. </w:t>
      </w:r>
    </w:p>
    <w:p w14:paraId="2814DB93" w14:textId="77777777" w:rsidR="00B0626A" w:rsidRPr="008B39ED" w:rsidRDefault="00B0626A" w:rsidP="00B0626A">
      <w:pPr>
        <w:spacing w:line="360" w:lineRule="auto"/>
        <w:jc w:val="both"/>
        <w:rPr>
          <w:snapToGrid w:val="0"/>
        </w:rPr>
      </w:pPr>
      <w:r w:rsidRPr="008B39ED">
        <w:t>9.6 – A CONTRATANTE, nos atendimentos técnicos de maneira geral, poderá ser atendido pela Produtora ou Revenda/Contratada ou pelo Suporte Técnico Regional credenciado, Independentemente de quem faça o atendimento, as responsabilidades por toda e qualquer atividade no CLIENTE/CONTRATANTE serão sempre da CONTRATADA, tudo com base na Lei federal de nº 14.133/2021.</w:t>
      </w:r>
    </w:p>
    <w:p w14:paraId="43384CE0" w14:textId="77777777" w:rsidR="00B0626A" w:rsidRPr="008B39ED" w:rsidRDefault="00B0626A" w:rsidP="00B0626A">
      <w:pPr>
        <w:spacing w:line="360" w:lineRule="auto"/>
        <w:jc w:val="both"/>
        <w:rPr>
          <w:b/>
          <w:snapToGrid w:val="0"/>
        </w:rPr>
      </w:pPr>
      <w:r w:rsidRPr="008B39ED">
        <w:rPr>
          <w:b/>
          <w:snapToGrid w:val="0"/>
        </w:rPr>
        <w:t xml:space="preserve">          </w:t>
      </w:r>
    </w:p>
    <w:p w14:paraId="61EA093C" w14:textId="77777777" w:rsidR="00B0626A" w:rsidRPr="008B39ED" w:rsidRDefault="00B0626A" w:rsidP="00B0626A">
      <w:pPr>
        <w:spacing w:line="360" w:lineRule="auto"/>
        <w:jc w:val="both"/>
        <w:rPr>
          <w:b/>
          <w:snapToGrid w:val="0"/>
        </w:rPr>
      </w:pPr>
      <w:r w:rsidRPr="008B39ED">
        <w:rPr>
          <w:b/>
          <w:snapToGrid w:val="0"/>
        </w:rPr>
        <w:t>10 – DAS RESTRIÇÕES AO USO DO SISTEMA</w:t>
      </w:r>
    </w:p>
    <w:p w14:paraId="6A713729" w14:textId="77777777" w:rsidR="00B0626A" w:rsidRPr="008B39ED" w:rsidRDefault="00B0626A" w:rsidP="00B0626A">
      <w:pPr>
        <w:spacing w:line="360" w:lineRule="auto"/>
        <w:jc w:val="both"/>
        <w:rPr>
          <w:snapToGrid w:val="0"/>
        </w:rPr>
      </w:pPr>
      <w:r w:rsidRPr="008B39ED">
        <w:rPr>
          <w:snapToGrid w:val="0"/>
        </w:rPr>
        <w:t>10.1 – A CONTRATANTE</w:t>
      </w:r>
      <w:r w:rsidRPr="008B39ED">
        <w:rPr>
          <w:b/>
          <w:snapToGrid w:val="0"/>
        </w:rPr>
        <w:t xml:space="preserve"> </w:t>
      </w:r>
      <w:r w:rsidRPr="008B39ED">
        <w:rPr>
          <w:snapToGrid w:val="0"/>
        </w:rPr>
        <w:t>não poderá sem autorização por escrito da CONTRATADA:</w:t>
      </w:r>
    </w:p>
    <w:p w14:paraId="145DFD1C" w14:textId="77777777" w:rsidR="00B0626A" w:rsidRPr="008B39ED" w:rsidRDefault="00B0626A" w:rsidP="00B0626A">
      <w:pPr>
        <w:spacing w:line="360" w:lineRule="auto"/>
        <w:jc w:val="both"/>
        <w:rPr>
          <w:snapToGrid w:val="0"/>
        </w:rPr>
      </w:pPr>
      <w:r w:rsidRPr="008B39ED">
        <w:rPr>
          <w:snapToGrid w:val="0"/>
        </w:rPr>
        <w:t>10.1.1 –</w:t>
      </w:r>
      <w:r w:rsidRPr="008B39ED">
        <w:rPr>
          <w:snapToGrid w:val="0"/>
        </w:rPr>
        <w:tab/>
        <w:t>Vender, alugar, emprestar ou ceder os itens que compõem cada Sistema, a terceiros seja pessoa física ou jurídica;</w:t>
      </w:r>
    </w:p>
    <w:p w14:paraId="74C3CD25" w14:textId="77777777" w:rsidR="00B0626A" w:rsidRPr="008B39ED" w:rsidRDefault="00B0626A" w:rsidP="00B0626A">
      <w:pPr>
        <w:spacing w:line="360" w:lineRule="auto"/>
        <w:jc w:val="both"/>
        <w:rPr>
          <w:snapToGrid w:val="0"/>
        </w:rPr>
      </w:pPr>
      <w:r>
        <w:rPr>
          <w:snapToGrid w:val="0"/>
        </w:rPr>
        <w:lastRenderedPageBreak/>
        <w:t>10.1.2</w:t>
      </w:r>
      <w:r w:rsidRPr="008B39ED">
        <w:rPr>
          <w:snapToGrid w:val="0"/>
        </w:rPr>
        <w:t>–</w:t>
      </w:r>
      <w:r w:rsidRPr="008B39ED">
        <w:rPr>
          <w:snapToGrid w:val="0"/>
        </w:rPr>
        <w:tab/>
        <w:t>Fazer mal uso de qualquer Sistema, ou seja, copiar, alterar, descompilar, decompor ou fazer engenharia reversa;</w:t>
      </w:r>
    </w:p>
    <w:p w14:paraId="16A20A91" w14:textId="77777777" w:rsidR="00B0626A" w:rsidRPr="008B39ED" w:rsidRDefault="00B0626A" w:rsidP="00B0626A">
      <w:pPr>
        <w:spacing w:line="360" w:lineRule="auto"/>
        <w:jc w:val="both"/>
        <w:rPr>
          <w:snapToGrid w:val="0"/>
        </w:rPr>
      </w:pPr>
      <w:r w:rsidRPr="008B39ED">
        <w:rPr>
          <w:snapToGrid w:val="0"/>
        </w:rPr>
        <w:t>10.1.3 –</w:t>
      </w:r>
      <w:r w:rsidRPr="008B39ED">
        <w:rPr>
          <w:snapToGrid w:val="0"/>
        </w:rPr>
        <w:tab/>
        <w:t>Utilizar o Sistema em outro local que não seja o da instalação definida inicialmente, sem prévio conhecimento da CONTRATADA.</w:t>
      </w:r>
    </w:p>
    <w:p w14:paraId="617C158B" w14:textId="77777777" w:rsidR="00B0626A" w:rsidRPr="008B39ED" w:rsidRDefault="00B0626A" w:rsidP="00B0626A">
      <w:pPr>
        <w:spacing w:line="360" w:lineRule="auto"/>
        <w:jc w:val="both"/>
        <w:rPr>
          <w:b/>
          <w:snapToGrid w:val="0"/>
        </w:rPr>
      </w:pPr>
    </w:p>
    <w:p w14:paraId="70537087" w14:textId="77777777" w:rsidR="00B0626A" w:rsidRPr="008B39ED" w:rsidRDefault="00B0626A" w:rsidP="00B0626A">
      <w:pPr>
        <w:spacing w:line="360" w:lineRule="auto"/>
        <w:jc w:val="both"/>
        <w:rPr>
          <w:b/>
          <w:snapToGrid w:val="0"/>
        </w:rPr>
      </w:pPr>
      <w:r w:rsidRPr="008B39ED">
        <w:rPr>
          <w:b/>
          <w:snapToGrid w:val="0"/>
        </w:rPr>
        <w:t>11 – DAS CONDIÇÕES GERAIS DE USO DO SISTEMA</w:t>
      </w:r>
    </w:p>
    <w:p w14:paraId="4C10CE9F" w14:textId="77777777" w:rsidR="00B0626A" w:rsidRPr="008B39ED" w:rsidRDefault="00B0626A" w:rsidP="00B0626A">
      <w:pPr>
        <w:spacing w:line="360" w:lineRule="auto"/>
        <w:jc w:val="both"/>
        <w:rPr>
          <w:snapToGrid w:val="0"/>
        </w:rPr>
      </w:pPr>
      <w:r w:rsidRPr="008B39ED">
        <w:rPr>
          <w:snapToGrid w:val="0"/>
        </w:rPr>
        <w:t>11.1 – Qualquer mudança de endereço e/ou troca de equipamento onde estiver instalado o Sistema, deverá ser comunicada à CONTRATADA por escrito e antes de ser realizada.</w:t>
      </w:r>
    </w:p>
    <w:p w14:paraId="3BD39309" w14:textId="77777777" w:rsidR="00B0626A" w:rsidRPr="008B39ED" w:rsidRDefault="00B0626A" w:rsidP="00B0626A">
      <w:pPr>
        <w:spacing w:line="360" w:lineRule="auto"/>
        <w:jc w:val="both"/>
        <w:rPr>
          <w:snapToGrid w:val="0"/>
        </w:rPr>
      </w:pPr>
      <w:r w:rsidRPr="008B39ED">
        <w:rPr>
          <w:snapToGrid w:val="0"/>
        </w:rPr>
        <w:t>11.2 – A CONTRATANTE deverá fazer regularmente, cópias (backup) de cada Sistema e dos seus dados, para sua segurança e guarda contra acidentes.</w:t>
      </w:r>
    </w:p>
    <w:p w14:paraId="3EBCA1FA" w14:textId="77777777" w:rsidR="00B0626A" w:rsidRPr="008B39ED" w:rsidRDefault="00B0626A" w:rsidP="00B0626A">
      <w:pPr>
        <w:spacing w:line="360" w:lineRule="auto"/>
        <w:jc w:val="both"/>
        <w:rPr>
          <w:snapToGrid w:val="0"/>
        </w:rPr>
      </w:pPr>
      <w:r w:rsidRPr="008B39ED">
        <w:rPr>
          <w:snapToGrid w:val="0"/>
        </w:rPr>
        <w:t>11.3 – Implementações solicitadas pela CONTRATANTE, que descaracterizem o projeto inicial, terão seus preços calculados de acordo com o serviço a ser efetuado, mediante aprovação de orçamento prévio.</w:t>
      </w:r>
    </w:p>
    <w:p w14:paraId="659EC843" w14:textId="77777777" w:rsidR="00B0626A" w:rsidRPr="008B39ED" w:rsidRDefault="00B0626A" w:rsidP="00B0626A">
      <w:pPr>
        <w:spacing w:line="360" w:lineRule="auto"/>
        <w:jc w:val="both"/>
        <w:rPr>
          <w:snapToGrid w:val="0"/>
        </w:rPr>
      </w:pPr>
      <w:r w:rsidRPr="008B39ED">
        <w:rPr>
          <w:snapToGrid w:val="0"/>
        </w:rPr>
        <w:t>11.4 – A CONTRATANTE é o responsável pelas informações extraídas de cada Sistema e também por quaisquer prejuízos decorrentes da não e/ou má utilização de cada Sistema, seja na forma dolosa ou culposa.</w:t>
      </w:r>
    </w:p>
    <w:p w14:paraId="1775A761" w14:textId="77777777" w:rsidR="00B0626A" w:rsidRPr="008B39ED" w:rsidRDefault="00B0626A" w:rsidP="00B0626A">
      <w:pPr>
        <w:spacing w:line="360" w:lineRule="auto"/>
        <w:jc w:val="both"/>
        <w:rPr>
          <w:snapToGrid w:val="0"/>
        </w:rPr>
      </w:pPr>
      <w:r w:rsidRPr="008B39ED">
        <w:rPr>
          <w:snapToGrid w:val="0"/>
        </w:rPr>
        <w:t>11.5 – A CONTRATADA é responsável por cada Sistema, nos termos do título 4 (quatro).</w:t>
      </w:r>
    </w:p>
    <w:p w14:paraId="17A30371" w14:textId="77777777" w:rsidR="00B0626A" w:rsidRPr="008B39ED" w:rsidRDefault="00B0626A" w:rsidP="00B0626A">
      <w:pPr>
        <w:spacing w:line="360" w:lineRule="auto"/>
        <w:jc w:val="both"/>
        <w:rPr>
          <w:snapToGrid w:val="0"/>
        </w:rPr>
      </w:pPr>
    </w:p>
    <w:p w14:paraId="63C7B94D" w14:textId="77777777" w:rsidR="00B0626A" w:rsidRPr="008B39ED" w:rsidRDefault="00B0626A" w:rsidP="00B0626A">
      <w:pPr>
        <w:spacing w:line="360" w:lineRule="auto"/>
        <w:jc w:val="both"/>
        <w:rPr>
          <w:b/>
          <w:snapToGrid w:val="0"/>
        </w:rPr>
      </w:pPr>
      <w:r w:rsidRPr="008B39ED">
        <w:rPr>
          <w:b/>
          <w:snapToGrid w:val="0"/>
        </w:rPr>
        <w:t>12 – DA GARANTIA</w:t>
      </w:r>
    </w:p>
    <w:p w14:paraId="001CA21B" w14:textId="77777777" w:rsidR="00B0626A" w:rsidRPr="008B39ED" w:rsidRDefault="00B0626A" w:rsidP="00B0626A">
      <w:pPr>
        <w:spacing w:line="360" w:lineRule="auto"/>
        <w:jc w:val="both"/>
      </w:pPr>
      <w:r w:rsidRPr="008B39ED">
        <w:rPr>
          <w:snapToGrid w:val="0"/>
        </w:rPr>
        <w:t xml:space="preserve">12.1 – Se ocorrer uma ou mais das ocorrências </w:t>
      </w:r>
      <w:r w:rsidRPr="008B39ED">
        <w:t>(falência, mudança de ramo, extinção e outras negociações societárias, com a PRODUTORA e/ou com a CONTRATADA que afete a continuidade das operações da CONTRATANTE, através do uso dos Sistemas constantes deste contrato será solucionada através da aplicação de uma das opções abaixo, conforme Lei Federal de nº 14.133/2021, e sempre de comum acordo entre as partes, bem como, aquela que for mais adequada, pertinente e compatível com a ocorrência:</w:t>
      </w:r>
    </w:p>
    <w:p w14:paraId="6583A532" w14:textId="77777777" w:rsidR="00B0626A" w:rsidRPr="008B39ED" w:rsidRDefault="00B0626A" w:rsidP="00B0626A">
      <w:pPr>
        <w:spacing w:line="360" w:lineRule="auto"/>
        <w:jc w:val="both"/>
      </w:pPr>
      <w:r w:rsidRPr="008B39ED">
        <w:t>12.1.1 –</w:t>
      </w:r>
      <w:r w:rsidRPr="008B39ED">
        <w:tab/>
        <w:t>Manter os mesmos sistemas e trocar a CONTRATADA;</w:t>
      </w:r>
    </w:p>
    <w:p w14:paraId="066562A2" w14:textId="77777777" w:rsidR="00B0626A" w:rsidRPr="008B39ED" w:rsidRDefault="00B0626A" w:rsidP="00B0626A">
      <w:pPr>
        <w:spacing w:line="360" w:lineRule="auto"/>
        <w:jc w:val="both"/>
      </w:pPr>
      <w:r w:rsidRPr="008B39ED">
        <w:t>12.1.2 –</w:t>
      </w:r>
      <w:r w:rsidRPr="008B39ED">
        <w:tab/>
        <w:t>Trocar os sistemas PRODUTORA e manter a CONTRATADA;</w:t>
      </w:r>
    </w:p>
    <w:p w14:paraId="7A859F30" w14:textId="77777777" w:rsidR="00B0626A" w:rsidRPr="008B39ED" w:rsidRDefault="00B0626A" w:rsidP="00B0626A">
      <w:pPr>
        <w:spacing w:line="360" w:lineRule="auto"/>
        <w:jc w:val="both"/>
      </w:pPr>
      <w:r w:rsidRPr="008B39ED">
        <w:t>12.1.3 –</w:t>
      </w:r>
      <w:r w:rsidRPr="008B39ED">
        <w:tab/>
        <w:t>Trocar os sistemas PRODUTORA e a CONTRATADA;</w:t>
      </w:r>
    </w:p>
    <w:p w14:paraId="7338F96F" w14:textId="77777777" w:rsidR="00B0626A" w:rsidRPr="008B39ED" w:rsidRDefault="00B0626A" w:rsidP="00B0626A">
      <w:pPr>
        <w:spacing w:line="360" w:lineRule="auto"/>
        <w:jc w:val="both"/>
      </w:pPr>
      <w:r w:rsidRPr="008B39ED">
        <w:t>12.1.4 –</w:t>
      </w:r>
      <w:r w:rsidRPr="008B39ED">
        <w:tab/>
        <w:t xml:space="preserve">Liberar os programas e documentação fonte dos sistemas para a CONTRATANTE. </w:t>
      </w:r>
    </w:p>
    <w:p w14:paraId="6BC6010C" w14:textId="77777777" w:rsidR="00B0626A" w:rsidRPr="008B39ED" w:rsidRDefault="00B0626A" w:rsidP="00B0626A">
      <w:pPr>
        <w:spacing w:line="360" w:lineRule="auto"/>
        <w:jc w:val="both"/>
        <w:rPr>
          <w:snapToGrid w:val="0"/>
        </w:rPr>
      </w:pPr>
      <w:r w:rsidRPr="008B39ED">
        <w:rPr>
          <w:snapToGrid w:val="0"/>
        </w:rPr>
        <w:t xml:space="preserve">12.2 – Num prazo máximo de 90 (noventa) dias da comunicação formal da ocorrência aa CONTRATANTE, as partes sempre buscarão o melhor a ser feito para não interromper as operações da CONTRATANTE. O que ficar decidido será formalizado, entre as partes, via Termo Aditivo ou novo Contrato em substituição ao vigente. Sendo que os procedimentos da licitação e da contratação, até então aplicados e vigentes, serão mantidos na solução adotada, seja ela qual for. </w:t>
      </w:r>
    </w:p>
    <w:p w14:paraId="26230E97" w14:textId="77777777" w:rsidR="00B0626A" w:rsidRPr="008B39ED" w:rsidRDefault="00B0626A" w:rsidP="00B0626A">
      <w:pPr>
        <w:spacing w:line="360" w:lineRule="auto"/>
        <w:jc w:val="both"/>
        <w:rPr>
          <w:snapToGrid w:val="0"/>
        </w:rPr>
      </w:pPr>
      <w:r w:rsidRPr="008B39ED">
        <w:rPr>
          <w:snapToGrid w:val="0"/>
        </w:rPr>
        <w:lastRenderedPageBreak/>
        <w:t>12.3 – Cada Sistema objeto deste contrato, nos termos do item V, está garantido por 90 (noventa) dias, contados da data da entrega do Sistema, contra defeitos do Sistema, de acordo com os arts. 12, 18, 19 e 26 da Lei 8.078 de 11 de setembro de 1990 (Código de Defesa do Consumidor).</w:t>
      </w:r>
    </w:p>
    <w:p w14:paraId="29F3799E" w14:textId="77777777" w:rsidR="00B0626A" w:rsidRPr="008B39ED" w:rsidRDefault="00B0626A" w:rsidP="00B0626A">
      <w:pPr>
        <w:spacing w:line="360" w:lineRule="auto"/>
        <w:jc w:val="both"/>
        <w:rPr>
          <w:b/>
          <w:snapToGrid w:val="0"/>
        </w:rPr>
      </w:pPr>
    </w:p>
    <w:p w14:paraId="7C8D762A" w14:textId="77777777" w:rsidR="00B0626A" w:rsidRPr="008B39ED" w:rsidRDefault="00B0626A" w:rsidP="00B0626A">
      <w:pPr>
        <w:spacing w:line="360" w:lineRule="auto"/>
        <w:jc w:val="both"/>
        <w:rPr>
          <w:b/>
          <w:snapToGrid w:val="0"/>
        </w:rPr>
      </w:pPr>
      <w:r w:rsidRPr="008B39ED">
        <w:rPr>
          <w:b/>
          <w:snapToGrid w:val="0"/>
        </w:rPr>
        <w:t>13 – DO ACRÉSCIMO OU SUPRESSÃO</w:t>
      </w:r>
    </w:p>
    <w:p w14:paraId="59FB2C4E" w14:textId="77777777" w:rsidR="00B0626A" w:rsidRPr="008B39ED" w:rsidRDefault="00B0626A" w:rsidP="00B0626A">
      <w:pPr>
        <w:spacing w:line="360" w:lineRule="auto"/>
        <w:jc w:val="both"/>
        <w:rPr>
          <w:b/>
          <w:snapToGrid w:val="0"/>
        </w:rPr>
      </w:pPr>
      <w:r w:rsidRPr="008B39ED">
        <w:t>13.1 – A Contratada fica obrigada a aceitar, nas mesmas condições contratuais, o acréscimo ou supressão de até 25% (vinte e cinco por cento) nos termos do Caput do Artigo 125 da Lei Federal de nº 14.133/2021.</w:t>
      </w:r>
    </w:p>
    <w:p w14:paraId="13DFA0B4" w14:textId="77777777" w:rsidR="00B0626A" w:rsidRDefault="00B0626A" w:rsidP="00B0626A">
      <w:pPr>
        <w:spacing w:line="360" w:lineRule="auto"/>
        <w:jc w:val="both"/>
        <w:rPr>
          <w:b/>
          <w:snapToGrid w:val="0"/>
        </w:rPr>
      </w:pPr>
    </w:p>
    <w:p w14:paraId="0524D03E" w14:textId="77777777" w:rsidR="00B0626A" w:rsidRPr="008B39ED" w:rsidRDefault="00B0626A" w:rsidP="00B0626A">
      <w:pPr>
        <w:spacing w:line="360" w:lineRule="auto"/>
        <w:jc w:val="both"/>
        <w:rPr>
          <w:b/>
        </w:rPr>
      </w:pPr>
      <w:r w:rsidRPr="008B39ED">
        <w:rPr>
          <w:b/>
          <w:snapToGrid w:val="0"/>
        </w:rPr>
        <w:t>14 – DAS RENOVAÇÕES, DAS ALTERAÇÕES, DAS SUSPENSÕES E DA RESCISÃO</w:t>
      </w:r>
    </w:p>
    <w:p w14:paraId="70558C7F" w14:textId="77777777" w:rsidR="00B0626A" w:rsidRPr="008B39ED" w:rsidRDefault="00B0626A" w:rsidP="00B0626A">
      <w:pPr>
        <w:spacing w:line="360" w:lineRule="auto"/>
        <w:jc w:val="both"/>
      </w:pPr>
      <w:r w:rsidRPr="008B39ED">
        <w:rPr>
          <w:snapToGrid w:val="0"/>
        </w:rPr>
        <w:t>14.1 – A Renovação será através de termos aditivos, comprovadamente entregues com 30 (trinta) dias de antecedência do término de cada período vigente.</w:t>
      </w:r>
    </w:p>
    <w:p w14:paraId="1CFBEA43" w14:textId="77777777" w:rsidR="00B0626A" w:rsidRPr="008B39ED" w:rsidRDefault="00B0626A" w:rsidP="00B0626A">
      <w:pPr>
        <w:spacing w:line="360" w:lineRule="auto"/>
        <w:jc w:val="both"/>
      </w:pPr>
      <w:r w:rsidRPr="008B39ED">
        <w:rPr>
          <w:snapToGrid w:val="0"/>
        </w:rPr>
        <w:t>14.2 – A Suspensão e a Reativação das atividades elencadas nos títulos 7, 8 e 9 poderão ser comunicadas por escrito, comprovadamente entregues pela CONTRATANTE, com 30 (trinta) dias de antecedência.</w:t>
      </w:r>
    </w:p>
    <w:p w14:paraId="0756C537" w14:textId="77777777" w:rsidR="00B0626A" w:rsidRPr="008B39ED" w:rsidRDefault="00B0626A" w:rsidP="00B0626A">
      <w:pPr>
        <w:spacing w:line="360" w:lineRule="auto"/>
        <w:jc w:val="both"/>
      </w:pPr>
      <w:r w:rsidRPr="008B39ED">
        <w:rPr>
          <w:snapToGrid w:val="0"/>
        </w:rPr>
        <w:t>14.3 – A Suspensão somente se efetivará se a CONTRATANTE não estiver em dia com os pagamentos. A Reativação somente se efetivará se a CONTRATANTE pagar a taxa de Reativação (quantidade de meses de suspensão x o valor atual da Locação Mensal).</w:t>
      </w:r>
    </w:p>
    <w:p w14:paraId="26D87D4A" w14:textId="77777777" w:rsidR="00B0626A" w:rsidRPr="008B39ED" w:rsidRDefault="00B0626A" w:rsidP="00B0626A">
      <w:pPr>
        <w:spacing w:line="360" w:lineRule="auto"/>
        <w:jc w:val="both"/>
        <w:rPr>
          <w:snapToGrid w:val="0"/>
        </w:rPr>
      </w:pPr>
      <w:r w:rsidRPr="008B39ED">
        <w:t>14.4 – A Rescisão Contratual poderá ocorrer de conformidade com o disposto nos Artigos 124 a 136 da Lei Federal de nº 14.133/2021.</w:t>
      </w:r>
    </w:p>
    <w:p w14:paraId="5A4B3D19" w14:textId="77777777" w:rsidR="00B0626A" w:rsidRDefault="00B0626A" w:rsidP="00B0626A">
      <w:pPr>
        <w:spacing w:line="360" w:lineRule="auto"/>
        <w:jc w:val="both"/>
        <w:rPr>
          <w:snapToGrid w:val="0"/>
        </w:rPr>
      </w:pPr>
      <w:r w:rsidRPr="008B39ED">
        <w:rPr>
          <w:snapToGrid w:val="0"/>
        </w:rPr>
        <w:t xml:space="preserve">14.5 – A CONTRATADA </w:t>
      </w:r>
      <w:r w:rsidRPr="008B39ED">
        <w:rPr>
          <w:bCs/>
          <w:snapToGrid w:val="0"/>
        </w:rPr>
        <w:t>declara</w:t>
      </w:r>
      <w:r w:rsidRPr="008B39ED">
        <w:rPr>
          <w:snapToGrid w:val="0"/>
        </w:rPr>
        <w:t xml:space="preserve"> reconhecer os direitos da Administração, em caso de Rescisão Administrativa de conformidade com a Lei Federal de nº 14.133/2021.</w:t>
      </w:r>
    </w:p>
    <w:p w14:paraId="1373D149" w14:textId="77777777" w:rsidR="00B0626A" w:rsidRPr="008B39ED" w:rsidRDefault="00B0626A" w:rsidP="00B0626A">
      <w:pPr>
        <w:spacing w:line="360" w:lineRule="auto"/>
        <w:jc w:val="both"/>
      </w:pPr>
    </w:p>
    <w:p w14:paraId="5D3091E5" w14:textId="77777777" w:rsidR="00B0626A" w:rsidRDefault="00B0626A" w:rsidP="00B0626A">
      <w:pPr>
        <w:spacing w:line="360" w:lineRule="auto"/>
        <w:jc w:val="both"/>
        <w:rPr>
          <w:b/>
          <w:snapToGrid w:val="0"/>
        </w:rPr>
      </w:pPr>
      <w:r w:rsidRPr="008B39ED">
        <w:rPr>
          <w:b/>
          <w:snapToGrid w:val="0"/>
        </w:rPr>
        <w:t>15 – DAS PENALIDADES</w:t>
      </w:r>
    </w:p>
    <w:p w14:paraId="2B59D6C2" w14:textId="77777777" w:rsidR="00B0626A" w:rsidRPr="0040795A" w:rsidRDefault="00B0626A" w:rsidP="00B0626A">
      <w:pPr>
        <w:spacing w:after="120" w:line="276" w:lineRule="auto"/>
        <w:jc w:val="both"/>
      </w:pPr>
      <w:r w:rsidRPr="0040795A">
        <w:t>15.1 – Sem prejuízos das sanções previstas no art. 156 da Lei Federal nº 14.133/2021, a CONTRATADA ficará sujeitas às seguintes penalidades, garantida a prévia defesa.</w:t>
      </w:r>
    </w:p>
    <w:p w14:paraId="30909EC7" w14:textId="77777777" w:rsidR="00B0626A" w:rsidRPr="0040795A" w:rsidRDefault="00B0626A" w:rsidP="00B0626A">
      <w:pPr>
        <w:pStyle w:val="Corpodetexto"/>
        <w:spacing w:line="276" w:lineRule="auto"/>
      </w:pPr>
      <w:r w:rsidRPr="0040795A">
        <w:rPr>
          <w:snapToGrid w:val="0"/>
        </w:rPr>
        <w:t xml:space="preserve">15.2 – </w:t>
      </w:r>
      <w:r w:rsidRPr="0040795A">
        <w:t>0,3% (três décimos por cento) por dia, até o trigésimo dia de atraso, sobre o valordofornecimento ou serviço não realizado, ou sobre a etapa do cronograma físico de obras nãocumprida.</w:t>
      </w:r>
    </w:p>
    <w:p w14:paraId="37280B04" w14:textId="77777777" w:rsidR="00B0626A" w:rsidRPr="0040795A" w:rsidRDefault="00B0626A" w:rsidP="00B0626A">
      <w:pPr>
        <w:pStyle w:val="Corpodetexto"/>
        <w:spacing w:line="276" w:lineRule="auto"/>
      </w:pPr>
      <w:r w:rsidRPr="0040795A">
        <w:rPr>
          <w:snapToGrid w:val="0"/>
        </w:rPr>
        <w:t xml:space="preserve">15.3 – 10% (dez por cento) sobre o valor do fornecimento, serviço ou obra não realizada, no caso de atraso superior a 30 (trinta) dias, ou entrega do objeto com vícios ou  </w:t>
      </w:r>
      <w:r w:rsidRPr="0040795A">
        <w:t>defeitos ocultos que otornemimpróprio ao uso a que é destinado, ou diminuam-lhe o valor, ou, ainda, fora dasespecificaçõescontratadas.</w:t>
      </w:r>
    </w:p>
    <w:p w14:paraId="163B6050" w14:textId="77777777" w:rsidR="00B0626A" w:rsidRPr="0040795A" w:rsidRDefault="00B0626A" w:rsidP="00B0626A">
      <w:pPr>
        <w:pStyle w:val="Corpodetexto"/>
        <w:spacing w:line="276" w:lineRule="auto"/>
      </w:pPr>
      <w:r w:rsidRPr="0040795A">
        <w:rPr>
          <w:snapToGrid w:val="0"/>
        </w:rPr>
        <w:t xml:space="preserve">15.4 – </w:t>
      </w:r>
      <w:r w:rsidRPr="0040795A">
        <w:t>15%</w:t>
      </w:r>
      <w:r>
        <w:t xml:space="preserve"> </w:t>
      </w:r>
      <w:r w:rsidRPr="0040795A">
        <w:t>(quinzeporcento)</w:t>
      </w:r>
      <w:r>
        <w:t xml:space="preserve"> </w:t>
      </w:r>
      <w:r w:rsidRPr="0040795A">
        <w:t>sobre</w:t>
      </w:r>
      <w:r>
        <w:t xml:space="preserve"> </w:t>
      </w:r>
      <w:r w:rsidRPr="0040795A">
        <w:t>o</w:t>
      </w:r>
      <w:r>
        <w:t xml:space="preserve"> </w:t>
      </w:r>
      <w:r w:rsidRPr="0040795A">
        <w:t>valor</w:t>
      </w:r>
      <w:r>
        <w:t xml:space="preserve"> </w:t>
      </w:r>
      <w:r w:rsidRPr="0040795A">
        <w:t>do</w:t>
      </w:r>
      <w:r>
        <w:t xml:space="preserve"> </w:t>
      </w:r>
      <w:r w:rsidRPr="0040795A">
        <w:t>contrato,</w:t>
      </w:r>
      <w:r>
        <w:t xml:space="preserve"> </w:t>
      </w:r>
      <w:r w:rsidRPr="0040795A">
        <w:t>em</w:t>
      </w:r>
      <w:r>
        <w:t xml:space="preserve"> </w:t>
      </w:r>
      <w:r w:rsidRPr="0040795A">
        <w:t>caso</w:t>
      </w:r>
      <w:r>
        <w:t xml:space="preserve"> </w:t>
      </w:r>
      <w:r w:rsidRPr="0040795A">
        <w:t>de</w:t>
      </w:r>
      <w:r>
        <w:t xml:space="preserve"> </w:t>
      </w:r>
      <w:r w:rsidRPr="0040795A">
        <w:t>rescisão</w:t>
      </w:r>
      <w:r>
        <w:t xml:space="preserve"> </w:t>
      </w:r>
      <w:r w:rsidRPr="0040795A">
        <w:t>do</w:t>
      </w:r>
      <w:r>
        <w:t xml:space="preserve"> </w:t>
      </w:r>
      <w:r w:rsidRPr="0040795A">
        <w:t>contrato</w:t>
      </w:r>
      <w:r>
        <w:t xml:space="preserve"> </w:t>
      </w:r>
      <w:r w:rsidRPr="0040795A">
        <w:t>motivada pela licitante</w:t>
      </w:r>
      <w:r>
        <w:t xml:space="preserve"> </w:t>
      </w:r>
      <w:r w:rsidRPr="0040795A">
        <w:t>vencedora.</w:t>
      </w:r>
    </w:p>
    <w:p w14:paraId="7EEA97F4" w14:textId="77777777" w:rsidR="00B0626A" w:rsidRPr="0040795A" w:rsidRDefault="00B0626A" w:rsidP="00B0626A">
      <w:pPr>
        <w:spacing w:after="120" w:line="276" w:lineRule="auto"/>
        <w:jc w:val="both"/>
      </w:pPr>
      <w:r w:rsidRPr="0040795A">
        <w:lastRenderedPageBreak/>
        <w:t>15.5 – Aplicadas às multas, a ADMINISTRAÇÃO descontará do primeiro pagamento que fizer à CONTRATADA, após a sua imposição.</w:t>
      </w:r>
    </w:p>
    <w:p w14:paraId="08D46301" w14:textId="77777777" w:rsidR="00B0626A" w:rsidRPr="0040795A" w:rsidRDefault="00B0626A" w:rsidP="00B0626A">
      <w:pPr>
        <w:spacing w:after="120" w:line="276" w:lineRule="auto"/>
        <w:jc w:val="both"/>
      </w:pPr>
      <w:r w:rsidRPr="0040795A">
        <w:t>15.6 – A multa prevista nestas Cláusulas não tem caráter compensatório, porém moratório, e consequentemente o pagamento delas não exime a CONTRATADA da reparação dos eventuais danos, perdas ou prejuízos que seu ato punível venha a acarretar à ADMINISTRAÇÃO.</w:t>
      </w:r>
    </w:p>
    <w:p w14:paraId="56E6DE7A" w14:textId="77777777" w:rsidR="00B0626A" w:rsidRPr="0040795A" w:rsidRDefault="00B0626A" w:rsidP="00B0626A">
      <w:pPr>
        <w:spacing w:line="276" w:lineRule="auto"/>
        <w:jc w:val="both"/>
      </w:pPr>
      <w:r w:rsidRPr="0040795A">
        <w:t>15.7 – Enquanto a CONTRATADA não cumprir as condições contratuais estabelecidas, a ADMINISTRAÇÃO reterá seus pagamentos.</w:t>
      </w:r>
    </w:p>
    <w:p w14:paraId="71F1C23D" w14:textId="77777777" w:rsidR="00B0626A" w:rsidRDefault="00B0626A" w:rsidP="00B0626A">
      <w:pPr>
        <w:spacing w:line="360" w:lineRule="auto"/>
        <w:jc w:val="both"/>
        <w:rPr>
          <w:b/>
          <w:snapToGrid w:val="0"/>
        </w:rPr>
      </w:pPr>
    </w:p>
    <w:p w14:paraId="62B588C8" w14:textId="77777777" w:rsidR="00B0626A" w:rsidRPr="008B39ED" w:rsidRDefault="00B0626A" w:rsidP="00B0626A">
      <w:pPr>
        <w:spacing w:line="360" w:lineRule="auto"/>
        <w:jc w:val="both"/>
        <w:rPr>
          <w:b/>
          <w:snapToGrid w:val="0"/>
        </w:rPr>
      </w:pPr>
      <w:r w:rsidRPr="008B39ED">
        <w:rPr>
          <w:b/>
          <w:snapToGrid w:val="0"/>
        </w:rPr>
        <w:t>16 – DOS ASPECTOS FISCAIS, FINANCEIROS E TRABALHISTAS</w:t>
      </w:r>
    </w:p>
    <w:p w14:paraId="694D4CC7" w14:textId="77777777" w:rsidR="00B0626A" w:rsidRPr="008B39ED" w:rsidRDefault="00B0626A" w:rsidP="00B0626A">
      <w:pPr>
        <w:spacing w:line="360" w:lineRule="auto"/>
        <w:jc w:val="both"/>
        <w:rPr>
          <w:snapToGrid w:val="0"/>
        </w:rPr>
      </w:pPr>
      <w:r w:rsidRPr="008B39ED">
        <w:t>16.1 Os valores citados no título 4 (quatro) poderão ser realinhados pelo índice inflacionário do INPC ou outro que vier a substituí-lo.</w:t>
      </w:r>
    </w:p>
    <w:p w14:paraId="55874C41" w14:textId="77777777" w:rsidR="00B0626A" w:rsidRPr="008B39ED" w:rsidRDefault="00B0626A" w:rsidP="00B0626A">
      <w:pPr>
        <w:spacing w:line="360" w:lineRule="auto"/>
        <w:jc w:val="both"/>
        <w:rPr>
          <w:snapToGrid w:val="0"/>
        </w:rPr>
      </w:pPr>
      <w:r w:rsidRPr="008B39ED">
        <w:rPr>
          <w:snapToGrid w:val="0"/>
        </w:rPr>
        <w:t>16.2 – Toda e qualquer cobrança dos serviços efetuados pela CONTRATADA será faturada conforme item 4.1 e será sempre através de Nota Fiscal, onde estarão discriminados os serviços.</w:t>
      </w:r>
    </w:p>
    <w:p w14:paraId="42852AE9" w14:textId="77777777" w:rsidR="00B0626A" w:rsidRPr="008B39ED" w:rsidRDefault="00B0626A" w:rsidP="00B0626A">
      <w:pPr>
        <w:spacing w:line="360" w:lineRule="auto"/>
        <w:jc w:val="both"/>
        <w:rPr>
          <w:snapToGrid w:val="0"/>
        </w:rPr>
      </w:pPr>
      <w:r w:rsidRPr="008B39ED">
        <w:rPr>
          <w:snapToGrid w:val="0"/>
        </w:rPr>
        <w:t>16.3 – Os impostos e taxas incidentes sobre cada operação fiscal, vigentes na data de cada faturamento, já estão incluídos nos valores do item 4 e serão destacados em cada Nota Fiscal. O recolhimento dos encargos fiscais será feito em conformidade com a legislação específica.</w:t>
      </w:r>
    </w:p>
    <w:p w14:paraId="09CC098F" w14:textId="77777777" w:rsidR="00B0626A" w:rsidRPr="008B39ED" w:rsidRDefault="00B0626A" w:rsidP="00B0626A">
      <w:pPr>
        <w:spacing w:line="360" w:lineRule="auto"/>
        <w:jc w:val="both"/>
        <w:rPr>
          <w:snapToGrid w:val="0"/>
        </w:rPr>
      </w:pPr>
      <w:r w:rsidRPr="008B39ED">
        <w:rPr>
          <w:snapToGrid w:val="0"/>
        </w:rPr>
        <w:t>16.4 – O não pagamento, na data de cada vencimento, implicará na correção do valor faturado, a partir do seu vencimento. A taxa a ser aplicada será de 0,033% (zero vírgula zero trinta e três por cento) ao dia a partir de cada vencimento.  A correção calculada será faturada no mês seguinte.</w:t>
      </w:r>
    </w:p>
    <w:p w14:paraId="73976F6A" w14:textId="77777777" w:rsidR="00B0626A" w:rsidRPr="008B39ED" w:rsidRDefault="00B0626A" w:rsidP="00B0626A">
      <w:pPr>
        <w:spacing w:line="360" w:lineRule="auto"/>
        <w:jc w:val="both"/>
        <w:rPr>
          <w:snapToGrid w:val="0"/>
        </w:rPr>
      </w:pPr>
      <w:r w:rsidRPr="008B39ED">
        <w:rPr>
          <w:snapToGrid w:val="0"/>
        </w:rPr>
        <w:t>16.5 – Se o atraso no pagamento de qualquer nota fiscal de serviços ultrapassar 60 (sessenta) dias do vencimento, a CONTRATADA fica autorizada a suspender os serviços contratados, até a efetiva regularização de todos os débitos vencidos, devidamente corrigidos conforme a Lei 14.133/21.</w:t>
      </w:r>
    </w:p>
    <w:p w14:paraId="139A25C1" w14:textId="77777777" w:rsidR="00B0626A" w:rsidRPr="008B39ED" w:rsidRDefault="00B0626A" w:rsidP="00B0626A">
      <w:pPr>
        <w:spacing w:line="360" w:lineRule="auto"/>
        <w:jc w:val="both"/>
        <w:rPr>
          <w:snapToGrid w:val="0"/>
        </w:rPr>
      </w:pPr>
      <w:r w:rsidRPr="008B39ED">
        <w:rPr>
          <w:snapToGrid w:val="0"/>
        </w:rPr>
        <w:t>16.6 – É de exclusiva responsabilidade da CONTRATADA, o recolhimento de todo e qualquer encargo trabalhista, previdenciário e comercial decorrente da execução deste contrato.</w:t>
      </w:r>
    </w:p>
    <w:p w14:paraId="1BA7147D" w14:textId="77777777" w:rsidR="00B0626A" w:rsidRPr="008B39ED" w:rsidRDefault="00B0626A" w:rsidP="00B0626A">
      <w:pPr>
        <w:spacing w:line="360" w:lineRule="auto"/>
        <w:jc w:val="both"/>
        <w:rPr>
          <w:snapToGrid w:val="0"/>
        </w:rPr>
      </w:pPr>
    </w:p>
    <w:p w14:paraId="73C9BBCD" w14:textId="77777777" w:rsidR="00B0626A" w:rsidRPr="008B39ED" w:rsidRDefault="00B0626A" w:rsidP="00B0626A">
      <w:pPr>
        <w:spacing w:line="360" w:lineRule="auto"/>
        <w:jc w:val="both"/>
        <w:rPr>
          <w:b/>
          <w:snapToGrid w:val="0"/>
        </w:rPr>
      </w:pPr>
      <w:r w:rsidRPr="008B39ED">
        <w:rPr>
          <w:b/>
          <w:snapToGrid w:val="0"/>
        </w:rPr>
        <w:t>17 – DA FORMA DE FORNECIMENTO E DOS PRAZOS DE ENTREGA E RECEBIMENTO</w:t>
      </w:r>
    </w:p>
    <w:p w14:paraId="1D3690C0" w14:textId="77777777" w:rsidR="00B0626A" w:rsidRPr="008B39ED" w:rsidRDefault="00B0626A" w:rsidP="00B0626A">
      <w:pPr>
        <w:spacing w:line="360" w:lineRule="auto"/>
        <w:jc w:val="both"/>
      </w:pPr>
      <w:r w:rsidRPr="008B39ED">
        <w:rPr>
          <w:iCs/>
        </w:rPr>
        <w:t>17.1 – O fornecimento do objeto se dará de forma parcelada, conforme Autorização de Fornecimento a ser emitida pelo setor competente, não obrigando a aquisição da totalidade dos sistemas licitados.</w:t>
      </w:r>
    </w:p>
    <w:p w14:paraId="515BD12B" w14:textId="77777777" w:rsidR="00B0626A" w:rsidRPr="008B39ED" w:rsidRDefault="00B0626A" w:rsidP="00B0626A">
      <w:pPr>
        <w:spacing w:line="360" w:lineRule="auto"/>
        <w:jc w:val="both"/>
      </w:pPr>
      <w:r w:rsidRPr="008B39ED">
        <w:rPr>
          <w:iCs/>
        </w:rPr>
        <w:t>17.2 – A CONTRATANTE poderá requisitar, ativar e/ou inativar, durante a vigência do contrato, os sistemas/módulos, por área da CÂMARA, no momento necessário para cada uma, em função da disponibilidade financeira e da infraestrutura de informática, bem como da conveniência e interesse da Câmara.</w:t>
      </w:r>
    </w:p>
    <w:p w14:paraId="4A743A09" w14:textId="77777777" w:rsidR="00B0626A" w:rsidRPr="008B39ED" w:rsidRDefault="00B0626A" w:rsidP="00B0626A">
      <w:pPr>
        <w:spacing w:line="360" w:lineRule="auto"/>
        <w:jc w:val="both"/>
      </w:pPr>
      <w:r w:rsidRPr="008B39ED">
        <w:rPr>
          <w:iCs/>
        </w:rPr>
        <w:t>17.3 – Após o recebimento da Solicitação de Serviços, a entrega dos serviços deverá ser no prazo de até 05 (cinco) dias.</w:t>
      </w:r>
    </w:p>
    <w:p w14:paraId="67E335D2" w14:textId="77777777" w:rsidR="00B0626A" w:rsidRPr="008B39ED" w:rsidRDefault="00B0626A" w:rsidP="00B0626A">
      <w:pPr>
        <w:spacing w:line="360" w:lineRule="auto"/>
        <w:jc w:val="both"/>
        <w:rPr>
          <w:snapToGrid w:val="0"/>
        </w:rPr>
      </w:pPr>
    </w:p>
    <w:p w14:paraId="1294AF3B" w14:textId="77777777" w:rsidR="00B0626A" w:rsidRPr="008B39ED" w:rsidRDefault="00B0626A" w:rsidP="00B0626A">
      <w:pPr>
        <w:spacing w:line="360" w:lineRule="auto"/>
        <w:jc w:val="both"/>
        <w:rPr>
          <w:b/>
          <w:snapToGrid w:val="0"/>
        </w:rPr>
      </w:pPr>
      <w:r w:rsidRPr="008B39ED">
        <w:rPr>
          <w:b/>
          <w:snapToGrid w:val="0"/>
        </w:rPr>
        <w:t>18 – DAS DISPOSIÇÕES FINAIS</w:t>
      </w:r>
    </w:p>
    <w:p w14:paraId="6D131A29" w14:textId="77777777" w:rsidR="00B0626A" w:rsidRPr="008B39ED" w:rsidRDefault="00B0626A" w:rsidP="00B0626A">
      <w:pPr>
        <w:spacing w:line="360" w:lineRule="auto"/>
        <w:jc w:val="both"/>
        <w:rPr>
          <w:snapToGrid w:val="0"/>
        </w:rPr>
      </w:pPr>
      <w:r w:rsidRPr="008B39ED">
        <w:rPr>
          <w:snapToGrid w:val="0"/>
        </w:rPr>
        <w:t>18.1 – Cada Sistema possibilita, a qualquer instante, gerar os arquivos básicos do Sistema no padrão TXT e/ou outro padrão (que permite sua leitura por qualquer outro programa/sistema operacional) e/ou a descrição (layout) dos arquivos básicos e seus campos básicos (que permite sua interpretação por qualquer profissional habilitado), devendo este material ser usado respeitando-se as restrições dos itens 10 (dez) e 11 (onze) deste contrato, e para fins de migração para outro sistema.</w:t>
      </w:r>
    </w:p>
    <w:p w14:paraId="10DF8BC9" w14:textId="77777777" w:rsidR="00B0626A" w:rsidRPr="008B39ED" w:rsidRDefault="00B0626A" w:rsidP="00B0626A">
      <w:pPr>
        <w:spacing w:line="360" w:lineRule="auto"/>
        <w:jc w:val="both"/>
        <w:rPr>
          <w:snapToGrid w:val="0"/>
        </w:rPr>
      </w:pPr>
      <w:r w:rsidRPr="008B39ED">
        <w:rPr>
          <w:snapToGrid w:val="0"/>
        </w:rPr>
        <w:t>18.2 – Este contrato é regido por estas cláusulas e pela legislação específica, entre elas as Leis: 5.988 de 14/12/73 (Regula os Direitos Autorais), 8.248 de 23/10/91 (Dispõe sobre a capacitação e competitividade do setor de informática e automação), 7.232 de 29/10/84 (Dispõe sobre a Política Nacional de Informática), 9.609 de 19/02/1998 (Lei do Software), 8.078 de 11/09/90, o decreto 96.036 de 12/05/88, Lei Complementar 101 de 04/05/2000 (LRF) e a Lei Federal de nº 14.133/2021.</w:t>
      </w:r>
    </w:p>
    <w:p w14:paraId="6B025F48" w14:textId="77777777" w:rsidR="00B0626A" w:rsidRPr="008B39ED" w:rsidRDefault="00B0626A" w:rsidP="00B0626A">
      <w:pPr>
        <w:spacing w:line="360" w:lineRule="auto"/>
        <w:jc w:val="both"/>
        <w:rPr>
          <w:snapToGrid w:val="0"/>
        </w:rPr>
      </w:pPr>
      <w:r w:rsidRPr="008B39ED">
        <w:rPr>
          <w:snapToGrid w:val="0"/>
        </w:rPr>
        <w:t>18.3 – A proposta apresentada na licitação, detalhando cada Sistema, os serviços, os valores e as condições de pagamento, torna-se parte integrante deste contrato.</w:t>
      </w:r>
    </w:p>
    <w:p w14:paraId="550E2F03" w14:textId="77777777" w:rsidR="00B0626A" w:rsidRPr="008B39ED" w:rsidRDefault="00B0626A" w:rsidP="00B0626A">
      <w:pPr>
        <w:spacing w:line="360" w:lineRule="auto"/>
        <w:jc w:val="both"/>
        <w:rPr>
          <w:snapToGrid w:val="0"/>
        </w:rPr>
      </w:pPr>
      <w:r w:rsidRPr="008B39ED">
        <w:rPr>
          <w:snapToGrid w:val="0"/>
        </w:rPr>
        <w:t>18.4 – Nos casos omissos, conflitantes ou não previstos neste contrato serão aplicadas as normas e regulamentações vigentes.</w:t>
      </w:r>
    </w:p>
    <w:p w14:paraId="1C2E68A0" w14:textId="77777777" w:rsidR="00B0626A" w:rsidRPr="008B39ED" w:rsidRDefault="00B0626A" w:rsidP="00B0626A">
      <w:pPr>
        <w:spacing w:line="360" w:lineRule="auto"/>
        <w:jc w:val="both"/>
      </w:pPr>
      <w:r w:rsidRPr="008B39ED">
        <w:rPr>
          <w:snapToGrid w:val="0"/>
        </w:rPr>
        <w:t xml:space="preserve">18.5 – A CONTRATADA compromete-se a manter durante toda a execução do contrato, em compatibilidade com as obrigações por ele assumidas, todas as condições de habilitação e qualificação exigidas no processo de licitação para prestação de serviços especializados. </w:t>
      </w:r>
    </w:p>
    <w:p w14:paraId="3B707022" w14:textId="77777777" w:rsidR="00B0626A" w:rsidRPr="008B39ED" w:rsidRDefault="00B0626A" w:rsidP="00B0626A">
      <w:pPr>
        <w:spacing w:line="360" w:lineRule="auto"/>
        <w:jc w:val="both"/>
      </w:pPr>
      <w:r w:rsidRPr="008B39ED">
        <w:t>18.6 – A CONTRATADA obriga-se a disponibilizar equipe de funcionários em número necessário para execução do objeto.</w:t>
      </w:r>
    </w:p>
    <w:p w14:paraId="638A900E" w14:textId="77777777" w:rsidR="00B0626A" w:rsidRPr="008B39ED" w:rsidRDefault="00B0626A" w:rsidP="00B0626A">
      <w:pPr>
        <w:spacing w:line="360" w:lineRule="auto"/>
        <w:jc w:val="both"/>
      </w:pPr>
    </w:p>
    <w:p w14:paraId="55C562C5" w14:textId="77777777" w:rsidR="00B0626A" w:rsidRPr="008B39ED" w:rsidRDefault="00B0626A" w:rsidP="00B0626A">
      <w:pPr>
        <w:spacing w:line="360" w:lineRule="auto"/>
        <w:jc w:val="both"/>
        <w:rPr>
          <w:b/>
          <w:bCs/>
        </w:rPr>
      </w:pPr>
      <w:r w:rsidRPr="008B39ED">
        <w:rPr>
          <w:b/>
        </w:rPr>
        <w:t>19 – DA VIGÊNCIA E PRORROGAÇÃO DO PRAZO DO CONTRATO</w:t>
      </w:r>
    </w:p>
    <w:p w14:paraId="106AF8CF" w14:textId="77777777" w:rsidR="00B0626A" w:rsidRDefault="00B0626A" w:rsidP="00B0626A">
      <w:pPr>
        <w:spacing w:line="360" w:lineRule="auto"/>
        <w:jc w:val="both"/>
      </w:pPr>
      <w:r w:rsidRPr="008B39ED">
        <w:t xml:space="preserve">19.1 – </w:t>
      </w:r>
      <w:r>
        <w:t>Este contrato vigorará pelo prazo inicial de 12 (doze) meses, no período compreendido entre 01/07/2024 a 30/06/2025, podendo ser prorrogado sucessivamente, respeitando a vigência de 10 (dez) anos conforme  art. 107, e no máximo por mais 5 (cinco) anos,  conforme o artigo 114 ambos da Lei 14.133/2021, desde que a CONTRATANTE comprove que as condições e o preços permanecem vantajosos".</w:t>
      </w:r>
    </w:p>
    <w:p w14:paraId="72D7DD7C" w14:textId="77777777" w:rsidR="00B0626A" w:rsidRDefault="00B0626A" w:rsidP="00B0626A">
      <w:pPr>
        <w:spacing w:line="360" w:lineRule="auto"/>
        <w:jc w:val="both"/>
      </w:pPr>
    </w:p>
    <w:p w14:paraId="5E58D867" w14:textId="77777777" w:rsidR="00B0626A" w:rsidRPr="008B39ED" w:rsidRDefault="00B0626A" w:rsidP="00B0626A">
      <w:pPr>
        <w:spacing w:line="360" w:lineRule="auto"/>
        <w:jc w:val="both"/>
        <w:rPr>
          <w:b/>
          <w:snapToGrid w:val="0"/>
        </w:rPr>
      </w:pPr>
      <w:r w:rsidRPr="008B39ED">
        <w:rPr>
          <w:b/>
          <w:snapToGrid w:val="0"/>
        </w:rPr>
        <w:t>20 – DO FORO</w:t>
      </w:r>
    </w:p>
    <w:p w14:paraId="1172D916" w14:textId="77777777" w:rsidR="00B0626A" w:rsidRPr="008B39ED" w:rsidRDefault="00B0626A" w:rsidP="00B0626A">
      <w:pPr>
        <w:spacing w:line="360" w:lineRule="auto"/>
        <w:jc w:val="both"/>
        <w:rPr>
          <w:snapToGrid w:val="0"/>
        </w:rPr>
      </w:pPr>
      <w:r w:rsidRPr="008B39ED">
        <w:rPr>
          <w:snapToGrid w:val="0"/>
        </w:rPr>
        <w:t>20.1 – As partes elegem o Foro da Comarca de Areado/MG</w:t>
      </w:r>
      <w:r w:rsidRPr="008B39ED">
        <w:rPr>
          <w:b/>
          <w:snapToGrid w:val="0"/>
        </w:rPr>
        <w:t xml:space="preserve"> </w:t>
      </w:r>
      <w:r w:rsidRPr="008B39ED">
        <w:rPr>
          <w:snapToGrid w:val="0"/>
        </w:rPr>
        <w:t>para dirimir as questões decorrentes deste contrato, com expressa renúncia de qualquer outro, por mais privilegiado que seja.</w:t>
      </w:r>
    </w:p>
    <w:p w14:paraId="7DFEE985" w14:textId="77777777" w:rsidR="00B0626A" w:rsidRPr="008B39ED" w:rsidRDefault="00B0626A" w:rsidP="00B0626A">
      <w:pPr>
        <w:spacing w:line="360" w:lineRule="auto"/>
        <w:jc w:val="both"/>
        <w:rPr>
          <w:snapToGrid w:val="0"/>
        </w:rPr>
      </w:pPr>
    </w:p>
    <w:p w14:paraId="37518CED" w14:textId="77777777" w:rsidR="00B0626A" w:rsidRPr="008B39ED" w:rsidRDefault="00B0626A" w:rsidP="00B0626A">
      <w:pPr>
        <w:spacing w:line="360" w:lineRule="auto"/>
        <w:jc w:val="both"/>
        <w:rPr>
          <w:b/>
          <w:snapToGrid w:val="0"/>
        </w:rPr>
      </w:pPr>
      <w:r w:rsidRPr="008B39ED">
        <w:rPr>
          <w:b/>
          <w:snapToGrid w:val="0"/>
        </w:rPr>
        <w:lastRenderedPageBreak/>
        <w:t>21 - DA ADEQUAÇÃO À LEI GERAL DE PROTEÇÃO DE DADOS - LEI N. 13.709/2018</w:t>
      </w:r>
    </w:p>
    <w:p w14:paraId="4E983271" w14:textId="77777777" w:rsidR="00B0626A" w:rsidRPr="008B39ED" w:rsidRDefault="00B0626A" w:rsidP="00B0626A">
      <w:pPr>
        <w:spacing w:line="360" w:lineRule="auto"/>
        <w:jc w:val="both"/>
        <w:rPr>
          <w:snapToGrid w:val="0"/>
        </w:rPr>
      </w:pPr>
      <w:r>
        <w:rPr>
          <w:snapToGrid w:val="0"/>
        </w:rPr>
        <w:t xml:space="preserve">21.1 - </w:t>
      </w:r>
      <w:r w:rsidRPr="008B39ED">
        <w:rPr>
          <w:snapToGrid w:val="0"/>
        </w:rPr>
        <w:t>As partes comprometem-se a garantir a segurança, a proteção, a confidencialidade e o sigilo de toda informação, dados pessoais (em especial aqueles classificados como “sensíveis”) e/ou base de dados a que tenha acesso em decorrência da execução contratual, em consonância com o disposto na Lei n. 13.709/2018 (Lei Geral de Proteção de Dados Pessoais - LGPD), a fim de evitar acessos não autorizados, acidentes, vazamentos acidentais ou ilícitos que causem destruição, perda, alteração, comunicação ou qualquer outra forma de tratamento não previstos, sendo vedado o repasse das informações a outras empresas ou pessoas, salvo aquelas decorrentes de obrigações legais ou para viabilizar o cumprimento do instrumento contratual.</w:t>
      </w:r>
    </w:p>
    <w:p w14:paraId="3FD40ACB" w14:textId="77777777" w:rsidR="00B0626A" w:rsidRPr="008B39ED" w:rsidRDefault="00B0626A" w:rsidP="00B0626A">
      <w:pPr>
        <w:spacing w:line="360" w:lineRule="auto"/>
        <w:jc w:val="both"/>
        <w:rPr>
          <w:snapToGrid w:val="0"/>
        </w:rPr>
      </w:pPr>
      <w:r>
        <w:rPr>
          <w:snapToGrid w:val="0"/>
        </w:rPr>
        <w:t xml:space="preserve">21.2 - </w:t>
      </w:r>
      <w:r w:rsidRPr="008B39ED">
        <w:rPr>
          <w:snapToGrid w:val="0"/>
        </w:rPr>
        <w:t xml:space="preserve">Para os fins deste </w:t>
      </w:r>
      <w:r>
        <w:rPr>
          <w:snapToGrid w:val="0"/>
        </w:rPr>
        <w:t>contrato</w:t>
      </w:r>
      <w:r w:rsidRPr="008B39ED">
        <w:rPr>
          <w:snapToGrid w:val="0"/>
        </w:rPr>
        <w:t>, considera-se:</w:t>
      </w:r>
    </w:p>
    <w:p w14:paraId="44AEDD3F" w14:textId="77777777" w:rsidR="00B0626A" w:rsidRPr="008B39ED" w:rsidRDefault="00B0626A" w:rsidP="00B0626A">
      <w:pPr>
        <w:spacing w:line="360" w:lineRule="auto"/>
        <w:jc w:val="both"/>
        <w:rPr>
          <w:snapToGrid w:val="0"/>
        </w:rPr>
      </w:pPr>
      <w:r>
        <w:rPr>
          <w:snapToGrid w:val="0"/>
        </w:rPr>
        <w:t xml:space="preserve">21.2.1 - </w:t>
      </w:r>
      <w:r w:rsidRPr="008B39ED">
        <w:rPr>
          <w:snapToGrid w:val="0"/>
        </w:rPr>
        <w:t>Dado pessoal: informação relacionada à pessoa natural identificada ou identificável;</w:t>
      </w:r>
    </w:p>
    <w:p w14:paraId="036A8904" w14:textId="77777777" w:rsidR="00B0626A" w:rsidRPr="008B39ED" w:rsidRDefault="00B0626A" w:rsidP="00B0626A">
      <w:pPr>
        <w:spacing w:line="360" w:lineRule="auto"/>
        <w:jc w:val="both"/>
        <w:rPr>
          <w:snapToGrid w:val="0"/>
        </w:rPr>
      </w:pPr>
      <w:r>
        <w:rPr>
          <w:snapToGrid w:val="0"/>
        </w:rPr>
        <w:t xml:space="preserve">21.2.2 - </w:t>
      </w:r>
      <w:r w:rsidRPr="008B39ED">
        <w:rPr>
          <w:snapToGrid w:val="0"/>
        </w:rPr>
        <w:t>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29170ABD" w14:textId="77777777" w:rsidR="00B0626A" w:rsidRPr="008B39ED" w:rsidRDefault="00B0626A" w:rsidP="00B0626A">
      <w:pPr>
        <w:spacing w:line="360" w:lineRule="auto"/>
        <w:jc w:val="both"/>
        <w:rPr>
          <w:snapToGrid w:val="0"/>
        </w:rPr>
      </w:pPr>
      <w:r>
        <w:rPr>
          <w:snapToGrid w:val="0"/>
        </w:rPr>
        <w:t xml:space="preserve">21.2.3 - </w:t>
      </w:r>
      <w:r w:rsidRPr="008B39ED">
        <w:rPr>
          <w:snapToGrid w:val="0"/>
        </w:rPr>
        <w:t>Banco de dados: conjunto estruturado de dados pessoais, estabelecido em um ou em vários locais, em suporte eletrônico ou físico;</w:t>
      </w:r>
    </w:p>
    <w:p w14:paraId="7403B58C" w14:textId="77777777" w:rsidR="00B0626A" w:rsidRPr="008B39ED" w:rsidRDefault="00B0626A" w:rsidP="00B0626A">
      <w:pPr>
        <w:spacing w:line="360" w:lineRule="auto"/>
        <w:jc w:val="both"/>
        <w:rPr>
          <w:snapToGrid w:val="0"/>
        </w:rPr>
      </w:pPr>
      <w:r>
        <w:rPr>
          <w:snapToGrid w:val="0"/>
        </w:rPr>
        <w:t xml:space="preserve">21.2.4 - </w:t>
      </w:r>
      <w:r w:rsidRPr="008B39ED">
        <w:rPr>
          <w:snapToGrid w:val="0"/>
        </w:rPr>
        <w:t xml:space="preserve"> Titular: pessoa natural a quem se referem os dados pessoais que são objeto de tratamento;</w:t>
      </w:r>
    </w:p>
    <w:p w14:paraId="4D58A13D" w14:textId="77777777" w:rsidR="00B0626A" w:rsidRPr="008B39ED" w:rsidRDefault="00B0626A" w:rsidP="00B0626A">
      <w:pPr>
        <w:spacing w:line="360" w:lineRule="auto"/>
        <w:jc w:val="both"/>
        <w:rPr>
          <w:snapToGrid w:val="0"/>
        </w:rPr>
      </w:pPr>
      <w:r>
        <w:rPr>
          <w:snapToGrid w:val="0"/>
        </w:rPr>
        <w:t xml:space="preserve">21.2.5 - </w:t>
      </w:r>
      <w:r w:rsidRPr="008B39ED">
        <w:rPr>
          <w:snapToGrid w:val="0"/>
        </w:rPr>
        <w:t>Controlador: pessoa a quem competem às decisões referentes ao tratamento de dados pessoais;</w:t>
      </w:r>
    </w:p>
    <w:p w14:paraId="5C2E71DB" w14:textId="77777777" w:rsidR="00B0626A" w:rsidRPr="008B39ED" w:rsidRDefault="00B0626A" w:rsidP="00B0626A">
      <w:pPr>
        <w:spacing w:line="360" w:lineRule="auto"/>
        <w:jc w:val="both"/>
        <w:rPr>
          <w:snapToGrid w:val="0"/>
        </w:rPr>
      </w:pPr>
      <w:r>
        <w:rPr>
          <w:snapToGrid w:val="0"/>
        </w:rPr>
        <w:t xml:space="preserve">21.2.6 - </w:t>
      </w:r>
      <w:r w:rsidRPr="008B39ED">
        <w:rPr>
          <w:snapToGrid w:val="0"/>
        </w:rPr>
        <w:t>Operador: que realiza o tratamento de dados pessoais em nome do controlador;</w:t>
      </w:r>
    </w:p>
    <w:p w14:paraId="7CD2D072" w14:textId="77777777" w:rsidR="00B0626A" w:rsidRPr="008B39ED" w:rsidRDefault="00B0626A" w:rsidP="00B0626A">
      <w:pPr>
        <w:spacing w:line="360" w:lineRule="auto"/>
        <w:jc w:val="both"/>
        <w:rPr>
          <w:snapToGrid w:val="0"/>
        </w:rPr>
      </w:pPr>
      <w:r w:rsidRPr="008B39ED">
        <w:rPr>
          <w:snapToGrid w:val="0"/>
        </w:rPr>
        <w:t>Tratamento: toda operação realizada com dados pessoais, como as que se referem à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3E93A937" w14:textId="77777777" w:rsidR="00B0626A" w:rsidRPr="008B39ED" w:rsidRDefault="00B0626A" w:rsidP="00B0626A">
      <w:pPr>
        <w:spacing w:line="360" w:lineRule="auto"/>
        <w:jc w:val="both"/>
        <w:rPr>
          <w:snapToGrid w:val="0"/>
        </w:rPr>
      </w:pPr>
      <w:r>
        <w:rPr>
          <w:snapToGrid w:val="0"/>
        </w:rPr>
        <w:t xml:space="preserve">21.2.7 - </w:t>
      </w:r>
      <w:r w:rsidRPr="008B39ED">
        <w:rPr>
          <w:snapToGrid w:val="0"/>
        </w:rPr>
        <w:t>Consentimento: manifestação livre, informada e inequívoca pela qual o titular concorda com o tratamento de seus dados pessoais para uma finalidade determinada;</w:t>
      </w:r>
    </w:p>
    <w:p w14:paraId="41CF69F0" w14:textId="77777777" w:rsidR="00B0626A" w:rsidRPr="008B39ED" w:rsidRDefault="00B0626A" w:rsidP="00B0626A">
      <w:pPr>
        <w:spacing w:line="360" w:lineRule="auto"/>
        <w:jc w:val="both"/>
        <w:rPr>
          <w:snapToGrid w:val="0"/>
        </w:rPr>
      </w:pPr>
      <w:r>
        <w:rPr>
          <w:snapToGrid w:val="0"/>
        </w:rPr>
        <w:t xml:space="preserve">21.2.8 - </w:t>
      </w:r>
      <w:r w:rsidRPr="008B39ED">
        <w:rPr>
          <w:snapToGrid w:val="0"/>
        </w:rPr>
        <w:t>Eliminação: exclusão de dado ou de conjunto de dados armazenados em banco de dados, independentemente do procedimento empregado.</w:t>
      </w:r>
    </w:p>
    <w:p w14:paraId="4D1FF68D" w14:textId="77777777" w:rsidR="00B0626A" w:rsidRPr="008B39ED" w:rsidRDefault="00B0626A" w:rsidP="00B0626A">
      <w:pPr>
        <w:spacing w:line="360" w:lineRule="auto"/>
        <w:jc w:val="both"/>
        <w:rPr>
          <w:snapToGrid w:val="0"/>
        </w:rPr>
      </w:pPr>
      <w:r>
        <w:rPr>
          <w:snapToGrid w:val="0"/>
        </w:rPr>
        <w:t xml:space="preserve">21.3 - </w:t>
      </w:r>
      <w:r w:rsidRPr="008B39ED">
        <w:rPr>
          <w:snapToGrid w:val="0"/>
        </w:rPr>
        <w:t>Caberá à CONTRATANTE assumir a função de CONTROLADOR, se responsabilizando exclusivamente pela qualidade dos dados disponibilizados para tratamento, assegurando que foram observados todos os procedimentos de adequação à LGPD antes de serem fornecidos à CONTRATADA, cabendo a esta apenas figurar como OPERADORA.</w:t>
      </w:r>
    </w:p>
    <w:p w14:paraId="5E425B4F" w14:textId="77777777" w:rsidR="00B0626A" w:rsidRPr="008B39ED" w:rsidRDefault="00B0626A" w:rsidP="00B0626A">
      <w:pPr>
        <w:spacing w:line="360" w:lineRule="auto"/>
        <w:jc w:val="both"/>
        <w:rPr>
          <w:snapToGrid w:val="0"/>
        </w:rPr>
      </w:pPr>
      <w:r>
        <w:rPr>
          <w:snapToGrid w:val="0"/>
        </w:rPr>
        <w:lastRenderedPageBreak/>
        <w:t xml:space="preserve">21.4 - </w:t>
      </w:r>
      <w:r w:rsidRPr="008B39ED">
        <w:rPr>
          <w:snapToGrid w:val="0"/>
        </w:rPr>
        <w:t>A CONTRATADA tratará os dados pessoais segundo os ditames e interesses da CONTRATANTE, além de observar e cumprir as normas legais vigentes aplicáveis, nos termos do artigo 39 da LGPD.</w:t>
      </w:r>
    </w:p>
    <w:p w14:paraId="32B5C89B" w14:textId="77777777" w:rsidR="00B0626A" w:rsidRPr="008B39ED" w:rsidRDefault="00B0626A" w:rsidP="00B0626A">
      <w:pPr>
        <w:spacing w:line="360" w:lineRule="auto"/>
        <w:jc w:val="both"/>
        <w:rPr>
          <w:snapToGrid w:val="0"/>
        </w:rPr>
      </w:pPr>
      <w:r>
        <w:rPr>
          <w:snapToGrid w:val="0"/>
        </w:rPr>
        <w:t xml:space="preserve">21.5 - </w:t>
      </w:r>
      <w:r w:rsidRPr="008B39ED">
        <w:rPr>
          <w:snapToGrid w:val="0"/>
        </w:rPr>
        <w:t>A CONTRATADA deve assegurar-se de que todos os seus colaboradores, consultores e/ou prestadores de serviços que, no exercício das suas atividades, tenham acesso e/ou conhecimento da informação e/ou dos dados pessoais, respeitem o dever de proteção, confidencialidade e sigilo.</w:t>
      </w:r>
    </w:p>
    <w:p w14:paraId="02DDB329" w14:textId="77777777" w:rsidR="00B0626A" w:rsidRPr="008B39ED" w:rsidRDefault="00B0626A" w:rsidP="00B0626A">
      <w:pPr>
        <w:spacing w:line="360" w:lineRule="auto"/>
        <w:jc w:val="both"/>
        <w:rPr>
          <w:snapToGrid w:val="0"/>
        </w:rPr>
      </w:pPr>
      <w:r>
        <w:rPr>
          <w:snapToGrid w:val="0"/>
        </w:rPr>
        <w:t xml:space="preserve">21.6 - </w:t>
      </w:r>
      <w:r w:rsidRPr="008B39ED">
        <w:rPr>
          <w:snapToGrid w:val="0"/>
        </w:rPr>
        <w:t>A CONTRATADA não poderá utilizar-se de informação, dados pessoais e/ou base de dados a que tenha acesso em razão do cumprimento do objeto deste instrumento contratual, assim como não poderá disponibilizar e/ou transmitir a terceiros, sem prévia autorização escrita da CONTRATANTE, exceto nas hipóteses previstas na legislação vigente.</w:t>
      </w:r>
    </w:p>
    <w:p w14:paraId="0E2EDF00" w14:textId="77777777" w:rsidR="00B0626A" w:rsidRPr="008B39ED" w:rsidRDefault="00B0626A" w:rsidP="00B0626A">
      <w:pPr>
        <w:spacing w:line="360" w:lineRule="auto"/>
        <w:jc w:val="both"/>
        <w:rPr>
          <w:snapToGrid w:val="0"/>
        </w:rPr>
      </w:pPr>
      <w:r>
        <w:rPr>
          <w:snapToGrid w:val="0"/>
        </w:rPr>
        <w:t xml:space="preserve">21.7 - </w:t>
      </w:r>
      <w:r w:rsidRPr="008B39ED">
        <w:rPr>
          <w:snapToGrid w:val="0"/>
        </w:rPr>
        <w:t xml:space="preserve">A CONTRATADA fica autorizada a disponibilizar e/ou transmitir documentos que contenham dados pessoais, desde que estejam anonimizados. </w:t>
      </w:r>
    </w:p>
    <w:p w14:paraId="372DB1D5" w14:textId="77777777" w:rsidR="00B0626A" w:rsidRPr="008B39ED" w:rsidRDefault="00B0626A" w:rsidP="00B0626A">
      <w:pPr>
        <w:spacing w:line="360" w:lineRule="auto"/>
        <w:jc w:val="both"/>
        <w:rPr>
          <w:snapToGrid w:val="0"/>
        </w:rPr>
      </w:pPr>
      <w:r>
        <w:rPr>
          <w:snapToGrid w:val="0"/>
        </w:rPr>
        <w:t xml:space="preserve">21.8 - </w:t>
      </w:r>
      <w:r w:rsidRPr="008B39ED">
        <w:rPr>
          <w:snapToGrid w:val="0"/>
        </w:rPr>
        <w:t>A CONTRATADA deverá eliminar os dados pessoais a que tiver conhecimento ou posse em razão do cumprimento do objeto deste instrumento contratual tão logo não haja necessidade de realizar seu tratamento, autorizada a sua conservação para os casos previstos nos incisos do art. 16 da Lei Federal nº 13.709/2018.</w:t>
      </w:r>
    </w:p>
    <w:p w14:paraId="6F0C1703" w14:textId="77777777" w:rsidR="00B0626A" w:rsidRPr="008B39ED" w:rsidRDefault="00B0626A" w:rsidP="00B0626A">
      <w:pPr>
        <w:spacing w:line="360" w:lineRule="auto"/>
        <w:jc w:val="both"/>
        <w:rPr>
          <w:snapToGrid w:val="0"/>
        </w:rPr>
      </w:pPr>
      <w:r>
        <w:rPr>
          <w:snapToGrid w:val="0"/>
        </w:rPr>
        <w:t xml:space="preserve">21.9 - </w:t>
      </w:r>
      <w:r w:rsidRPr="008B39ED">
        <w:rPr>
          <w:snapToGrid w:val="0"/>
        </w:rPr>
        <w:t>A CONTRATADA fica obrigada a comunicar à CONTRATANTE e à Autoridade Nacional de Proteção de Dados (ANPD), qualquer incidente de acessos não autorizados aos dados pessoais, situações acidentais ou ilícitas de destruição, perda, alteração, comunicação ou qualquer forma de tratamento inadequado ou ilícito.</w:t>
      </w:r>
    </w:p>
    <w:p w14:paraId="3DDBB7BD" w14:textId="77777777" w:rsidR="00B0626A" w:rsidRPr="008B39ED" w:rsidRDefault="00B0626A" w:rsidP="00B0626A">
      <w:pPr>
        <w:spacing w:line="360" w:lineRule="auto"/>
        <w:jc w:val="both"/>
        <w:rPr>
          <w:snapToGrid w:val="0"/>
        </w:rPr>
      </w:pPr>
      <w:r>
        <w:rPr>
          <w:snapToGrid w:val="0"/>
        </w:rPr>
        <w:t xml:space="preserve">21.10 - </w:t>
      </w:r>
      <w:r w:rsidRPr="008B39ED">
        <w:rPr>
          <w:snapToGrid w:val="0"/>
        </w:rPr>
        <w:t>O dever de sigilo e confidencialidade, e as demais obrigações descritas na presente cláusula, permanecerão em vigor após a extinção das relações entre a CONTRATADA e a CONTRATANTE, bem como, entre a CONTRATADA e os seus colaboradores, subcontratados, consultores e/ou prestadores de serviços sob pena das sanções previstas na Lei nº 13.709/2018, suas alterações e regulamentações posteriores, salvo decisão judicial contrária.</w:t>
      </w:r>
    </w:p>
    <w:p w14:paraId="3124ABFF" w14:textId="77777777" w:rsidR="00B0626A" w:rsidRPr="008B39ED" w:rsidRDefault="00B0626A" w:rsidP="00B0626A">
      <w:pPr>
        <w:spacing w:line="360" w:lineRule="auto"/>
        <w:jc w:val="both"/>
        <w:rPr>
          <w:snapToGrid w:val="0"/>
        </w:rPr>
      </w:pPr>
      <w:r>
        <w:rPr>
          <w:snapToGrid w:val="0"/>
        </w:rPr>
        <w:t xml:space="preserve">21.11 - </w:t>
      </w:r>
      <w:r w:rsidRPr="008B39ED">
        <w:rPr>
          <w:snapToGrid w:val="0"/>
        </w:rPr>
        <w:t>As partes responderão administrativa e judicialmente caso causarem danos patrimoniais, morais, individuais ou coletivos, aos titulares de dados pessoais repassados em decorrência da execução contratual, por inobservância à Lei Geral de Proteção de Dados, naquilo que lhe couberem limitada e proporcionalmente, conforme definições descritas no item 3 da cláusula da Adequação à LGPD.</w:t>
      </w:r>
    </w:p>
    <w:p w14:paraId="66E72369" w14:textId="77777777" w:rsidR="00B0626A" w:rsidRPr="008B39ED" w:rsidRDefault="00B0626A" w:rsidP="00B0626A">
      <w:pPr>
        <w:spacing w:line="360" w:lineRule="auto"/>
        <w:jc w:val="both"/>
        <w:rPr>
          <w:snapToGrid w:val="0"/>
        </w:rPr>
      </w:pPr>
    </w:p>
    <w:p w14:paraId="4C4661D0" w14:textId="77777777" w:rsidR="00B0626A" w:rsidRPr="008B39ED" w:rsidRDefault="00B0626A" w:rsidP="00B0626A">
      <w:pPr>
        <w:spacing w:line="360" w:lineRule="auto"/>
        <w:jc w:val="both"/>
        <w:rPr>
          <w:snapToGrid w:val="0"/>
        </w:rPr>
      </w:pPr>
      <w:r w:rsidRPr="008B39ED">
        <w:rPr>
          <w:snapToGrid w:val="0"/>
        </w:rPr>
        <w:t>Assim, por estarem justos e contratados, na melhor forma do direito, assinam o presente instrumento, em 03 (três) vias de igual teor, na presença de duas testemunhas.</w:t>
      </w:r>
    </w:p>
    <w:p w14:paraId="43234D44" w14:textId="77777777" w:rsidR="00891962" w:rsidRDefault="00891962" w:rsidP="00B0626A">
      <w:pPr>
        <w:spacing w:line="360" w:lineRule="auto"/>
        <w:jc w:val="center"/>
      </w:pPr>
    </w:p>
    <w:p w14:paraId="3C580857" w14:textId="77777777" w:rsidR="00B0626A" w:rsidRPr="008B39ED" w:rsidRDefault="00A71D7D" w:rsidP="00B0626A">
      <w:pPr>
        <w:spacing w:line="360" w:lineRule="auto"/>
        <w:jc w:val="center"/>
      </w:pPr>
      <w:r>
        <w:lastRenderedPageBreak/>
        <w:t>Areado – MG, 1º de Jul</w:t>
      </w:r>
      <w:r w:rsidR="00B0626A" w:rsidRPr="008B39ED">
        <w:t>ho de 2024.</w:t>
      </w:r>
    </w:p>
    <w:p w14:paraId="1844B4E5" w14:textId="77777777" w:rsidR="00B0626A" w:rsidRDefault="00B0626A" w:rsidP="00B0626A">
      <w:pPr>
        <w:spacing w:line="360" w:lineRule="auto"/>
        <w:jc w:val="center"/>
      </w:pPr>
    </w:p>
    <w:p w14:paraId="1EDC6D04" w14:textId="77777777" w:rsidR="00B0626A" w:rsidRPr="008B39ED" w:rsidRDefault="00B0626A" w:rsidP="00B0626A">
      <w:pPr>
        <w:spacing w:line="360" w:lineRule="auto"/>
      </w:pPr>
    </w:p>
    <w:p w14:paraId="6269C03D" w14:textId="77777777" w:rsidR="004F4755" w:rsidRPr="004F4755" w:rsidRDefault="004F4755" w:rsidP="004F4755">
      <w:pPr>
        <w:spacing w:line="360" w:lineRule="auto"/>
        <w:rPr>
          <w:bCs/>
        </w:rPr>
      </w:pPr>
      <w:r w:rsidRPr="004F4755">
        <w:rPr>
          <w:bCs/>
        </w:rPr>
        <w:t>CÂMARA MUNICIPAL DE AREADO-MG</w:t>
      </w:r>
    </w:p>
    <w:p w14:paraId="0E00CF89" w14:textId="77777777" w:rsidR="004F4755" w:rsidRPr="004F4755" w:rsidRDefault="004F4755" w:rsidP="004F4755">
      <w:pPr>
        <w:spacing w:line="360" w:lineRule="auto"/>
        <w:rPr>
          <w:bCs/>
        </w:rPr>
      </w:pPr>
      <w:r w:rsidRPr="004F4755">
        <w:rPr>
          <w:bCs/>
        </w:rPr>
        <w:t>ELIVELTO R.</w:t>
      </w:r>
    </w:p>
    <w:p w14:paraId="50267969" w14:textId="77777777" w:rsidR="004F4755" w:rsidRPr="004F4755" w:rsidRDefault="004F4755" w:rsidP="004F4755">
      <w:pPr>
        <w:spacing w:line="360" w:lineRule="auto"/>
        <w:rPr>
          <w:bCs/>
        </w:rPr>
      </w:pPr>
      <w:r w:rsidRPr="004F4755">
        <w:rPr>
          <w:bCs/>
        </w:rPr>
        <w:t>Presidente</w:t>
      </w:r>
    </w:p>
    <w:p w14:paraId="6F0C8549" w14:textId="77777777" w:rsidR="004F4755" w:rsidRPr="004F4755" w:rsidRDefault="004F4755" w:rsidP="004F4755">
      <w:pPr>
        <w:spacing w:line="360" w:lineRule="auto"/>
        <w:rPr>
          <w:bCs/>
        </w:rPr>
      </w:pPr>
    </w:p>
    <w:p w14:paraId="4E62410C" w14:textId="77777777" w:rsidR="004F4755" w:rsidRPr="004F4755" w:rsidRDefault="004F4755" w:rsidP="004F4755">
      <w:pPr>
        <w:spacing w:line="360" w:lineRule="auto"/>
        <w:rPr>
          <w:bCs/>
        </w:rPr>
      </w:pPr>
      <w:r w:rsidRPr="004F4755">
        <w:rPr>
          <w:bCs/>
        </w:rPr>
        <w:t>DIRETRIZ INFORMÁTICA LTDA</w:t>
      </w:r>
    </w:p>
    <w:p w14:paraId="2A664932" w14:textId="77777777" w:rsidR="004F4755" w:rsidRPr="004F4755" w:rsidRDefault="004F4755" w:rsidP="004F4755">
      <w:pPr>
        <w:spacing w:line="360" w:lineRule="auto"/>
        <w:rPr>
          <w:bCs/>
        </w:rPr>
      </w:pPr>
      <w:r w:rsidRPr="004F4755">
        <w:rPr>
          <w:bCs/>
        </w:rPr>
        <w:t>LUDMAR S. P.</w:t>
      </w:r>
    </w:p>
    <w:p w14:paraId="3112C2DB" w14:textId="77777777" w:rsidR="004F4755" w:rsidRPr="004F4755" w:rsidRDefault="004F4755" w:rsidP="004F4755">
      <w:pPr>
        <w:spacing w:line="360" w:lineRule="auto"/>
        <w:rPr>
          <w:bCs/>
        </w:rPr>
      </w:pPr>
      <w:r w:rsidRPr="004F4755">
        <w:rPr>
          <w:bCs/>
        </w:rPr>
        <w:t>Administrador</w:t>
      </w:r>
    </w:p>
    <w:tbl>
      <w:tblPr>
        <w:tblW w:w="0" w:type="auto"/>
        <w:jc w:val="center"/>
        <w:tblLayout w:type="fixed"/>
        <w:tblCellMar>
          <w:left w:w="70" w:type="dxa"/>
          <w:right w:w="70" w:type="dxa"/>
        </w:tblCellMar>
        <w:tblLook w:val="04A0" w:firstRow="1" w:lastRow="0" w:firstColumn="1" w:lastColumn="0" w:noHBand="0" w:noVBand="1"/>
      </w:tblPr>
      <w:tblGrid>
        <w:gridCol w:w="4747"/>
        <w:gridCol w:w="4537"/>
      </w:tblGrid>
      <w:tr w:rsidR="00B0626A" w:rsidRPr="008B39ED" w14:paraId="205EB5FA" w14:textId="77777777" w:rsidTr="008B243C">
        <w:trPr>
          <w:cantSplit/>
          <w:jc w:val="center"/>
        </w:trPr>
        <w:tc>
          <w:tcPr>
            <w:tcW w:w="9284" w:type="dxa"/>
            <w:gridSpan w:val="2"/>
          </w:tcPr>
          <w:p w14:paraId="73B35AB4" w14:textId="77777777" w:rsidR="00B0626A" w:rsidRDefault="00B0626A" w:rsidP="008B243C">
            <w:pPr>
              <w:spacing w:line="360" w:lineRule="auto"/>
              <w:rPr>
                <w:bCs/>
              </w:rPr>
            </w:pPr>
          </w:p>
          <w:p w14:paraId="42AB97E3" w14:textId="77777777" w:rsidR="00B0626A" w:rsidRDefault="00B0626A" w:rsidP="008B243C">
            <w:pPr>
              <w:spacing w:line="360" w:lineRule="auto"/>
              <w:rPr>
                <w:bCs/>
              </w:rPr>
            </w:pPr>
          </w:p>
          <w:p w14:paraId="4BEEB9E7" w14:textId="77777777" w:rsidR="00B0626A" w:rsidRPr="008B39ED" w:rsidRDefault="00B0626A" w:rsidP="008B243C">
            <w:pPr>
              <w:spacing w:line="360" w:lineRule="auto"/>
              <w:rPr>
                <w:bCs/>
              </w:rPr>
            </w:pPr>
            <w:r w:rsidRPr="008B39ED">
              <w:rPr>
                <w:bCs/>
              </w:rPr>
              <w:t>Testemunhas:</w:t>
            </w:r>
          </w:p>
        </w:tc>
      </w:tr>
      <w:tr w:rsidR="00B0626A" w:rsidRPr="008B39ED" w14:paraId="3E49D8D1" w14:textId="77777777" w:rsidTr="008B243C">
        <w:trPr>
          <w:trHeight w:val="830"/>
          <w:jc w:val="center"/>
        </w:trPr>
        <w:tc>
          <w:tcPr>
            <w:tcW w:w="4747" w:type="dxa"/>
          </w:tcPr>
          <w:p w14:paraId="6C77F03D" w14:textId="77777777" w:rsidR="00B0626A" w:rsidRPr="008B39ED" w:rsidRDefault="00B0626A" w:rsidP="008B243C">
            <w:pPr>
              <w:spacing w:line="360" w:lineRule="auto"/>
              <w:rPr>
                <w:bCs/>
              </w:rPr>
            </w:pPr>
            <w:r w:rsidRPr="008B39ED">
              <w:rPr>
                <w:bCs/>
              </w:rPr>
              <w:t>______________________________________</w:t>
            </w:r>
          </w:p>
          <w:p w14:paraId="50484BBF" w14:textId="77777777" w:rsidR="00B0626A" w:rsidRPr="008B39ED" w:rsidRDefault="00B0626A" w:rsidP="008B243C">
            <w:pPr>
              <w:spacing w:line="360" w:lineRule="auto"/>
              <w:rPr>
                <w:bCs/>
              </w:rPr>
            </w:pPr>
            <w:r w:rsidRPr="008B39ED">
              <w:rPr>
                <w:bCs/>
              </w:rPr>
              <w:t>Nome:</w:t>
            </w:r>
          </w:p>
          <w:p w14:paraId="008EB455" w14:textId="77777777" w:rsidR="00B0626A" w:rsidRPr="008B39ED" w:rsidRDefault="00B0626A" w:rsidP="008B243C">
            <w:pPr>
              <w:spacing w:line="360" w:lineRule="auto"/>
            </w:pPr>
            <w:r w:rsidRPr="008B39ED">
              <w:rPr>
                <w:bCs/>
              </w:rPr>
              <w:t>RG/CPF</w:t>
            </w:r>
          </w:p>
        </w:tc>
        <w:tc>
          <w:tcPr>
            <w:tcW w:w="4537" w:type="dxa"/>
          </w:tcPr>
          <w:p w14:paraId="7DA8E177" w14:textId="77777777" w:rsidR="00B0626A" w:rsidRPr="008B39ED" w:rsidRDefault="00B0626A" w:rsidP="008B243C">
            <w:pPr>
              <w:spacing w:line="360" w:lineRule="auto"/>
              <w:rPr>
                <w:bCs/>
              </w:rPr>
            </w:pPr>
            <w:r w:rsidRPr="008B39ED">
              <w:rPr>
                <w:bCs/>
              </w:rPr>
              <w:t>___________________________________</w:t>
            </w:r>
          </w:p>
          <w:p w14:paraId="52DE8219" w14:textId="77777777" w:rsidR="00B0626A" w:rsidRPr="008B39ED" w:rsidRDefault="00B0626A" w:rsidP="008B243C">
            <w:pPr>
              <w:spacing w:line="360" w:lineRule="auto"/>
              <w:rPr>
                <w:bCs/>
              </w:rPr>
            </w:pPr>
            <w:r w:rsidRPr="008B39ED">
              <w:rPr>
                <w:bCs/>
              </w:rPr>
              <w:t>Nome:</w:t>
            </w:r>
          </w:p>
          <w:p w14:paraId="3D31E5CE" w14:textId="77777777" w:rsidR="00B0626A" w:rsidRPr="008B39ED" w:rsidRDefault="00B0626A" w:rsidP="008B243C">
            <w:pPr>
              <w:spacing w:line="360" w:lineRule="auto"/>
              <w:rPr>
                <w:bCs/>
              </w:rPr>
            </w:pPr>
            <w:r w:rsidRPr="008B39ED">
              <w:rPr>
                <w:bCs/>
              </w:rPr>
              <w:t>RG/CPF</w:t>
            </w:r>
          </w:p>
        </w:tc>
      </w:tr>
    </w:tbl>
    <w:p w14:paraId="320FA09E" w14:textId="77777777" w:rsidR="0046550A" w:rsidRPr="00B0626A" w:rsidRDefault="0046550A" w:rsidP="00B0626A"/>
    <w:sectPr w:rsidR="0046550A" w:rsidRPr="00B0626A" w:rsidSect="00891962">
      <w:headerReference w:type="default" r:id="rId7"/>
      <w:footerReference w:type="default" r:id="rId8"/>
      <w:pgSz w:w="11907" w:h="16840" w:code="9"/>
      <w:pgMar w:top="2155" w:right="708" w:bottom="1135" w:left="1276"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81EB" w14:textId="77777777" w:rsidR="00831E4D" w:rsidRDefault="00831E4D" w:rsidP="00633DC3">
      <w:r>
        <w:separator/>
      </w:r>
    </w:p>
  </w:endnote>
  <w:endnote w:type="continuationSeparator" w:id="0">
    <w:p w14:paraId="2D36456D" w14:textId="77777777" w:rsidR="00831E4D" w:rsidRDefault="00831E4D" w:rsidP="0063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10B2" w14:textId="77777777" w:rsidR="00000000" w:rsidRDefault="00000000" w:rsidP="00633DC3">
    <w:pPr>
      <w:pStyle w:val="Rodap"/>
      <w:jc w:val="right"/>
    </w:pPr>
  </w:p>
  <w:p w14:paraId="1F2857B4" w14:textId="77777777" w:rsidR="00000000"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8446" w14:textId="77777777" w:rsidR="00831E4D" w:rsidRDefault="00831E4D" w:rsidP="00633DC3">
      <w:r>
        <w:separator/>
      </w:r>
    </w:p>
  </w:footnote>
  <w:footnote w:type="continuationSeparator" w:id="0">
    <w:p w14:paraId="55DC2128" w14:textId="77777777" w:rsidR="00831E4D" w:rsidRDefault="00831E4D" w:rsidP="0063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E7F9" w14:textId="77777777" w:rsidR="00000000" w:rsidRPr="007E5200" w:rsidRDefault="00000000" w:rsidP="006E22C7">
    <w:pPr>
      <w:pStyle w:val="Legenda"/>
      <w:framePr w:wrap="around" w:x="3856" w:y="710"/>
      <w:rPr>
        <w:rFonts w:ascii="Arial" w:hAnsi="Arial" w:cs="Arial"/>
      </w:rPr>
    </w:pPr>
  </w:p>
  <w:p w14:paraId="2496F35B" w14:textId="77777777" w:rsidR="00000000" w:rsidRPr="007E5200" w:rsidRDefault="00A0265D" w:rsidP="00C80D8C">
    <w:pPr>
      <w:pStyle w:val="Cabealho"/>
      <w:framePr w:w="5825" w:h="865" w:hSpace="141" w:wrap="around" w:vAnchor="page" w:hAnchor="page" w:x="3895" w:y="802"/>
      <w:jc w:val="center"/>
      <w:rPr>
        <w:rFonts w:ascii="Arial" w:hAnsi="Arial" w:cs="Arial"/>
        <w:b/>
        <w:color w:val="000000"/>
        <w:sz w:val="36"/>
      </w:rPr>
    </w:pPr>
    <w:r w:rsidRPr="007E5200">
      <w:rPr>
        <w:rFonts w:ascii="Arial" w:hAnsi="Arial" w:cs="Arial"/>
        <w:b/>
        <w:color w:val="000000"/>
        <w:sz w:val="36"/>
      </w:rPr>
      <w:t>Câmara Municipal de Areado</w:t>
    </w:r>
  </w:p>
  <w:p w14:paraId="4E02B0DE" w14:textId="77777777" w:rsidR="00000000" w:rsidRPr="007E5200" w:rsidRDefault="00A0265D" w:rsidP="00C80D8C">
    <w:pPr>
      <w:pStyle w:val="Legenda"/>
      <w:framePr w:wrap="around" w:x="3895" w:y="802"/>
      <w:rPr>
        <w:rFonts w:ascii="Arial" w:hAnsi="Arial" w:cs="Arial"/>
      </w:rPr>
    </w:pPr>
    <w:r w:rsidRPr="007E5200">
      <w:rPr>
        <w:rFonts w:ascii="Arial" w:hAnsi="Arial" w:cs="Arial"/>
      </w:rPr>
      <w:t>Estado de Minas Gerais</w:t>
    </w:r>
  </w:p>
  <w:p w14:paraId="58480113" w14:textId="77777777" w:rsidR="00000000" w:rsidRDefault="00A0265D" w:rsidP="00A406F8">
    <w:pPr>
      <w:pStyle w:val="Cabealho"/>
      <w:pBdr>
        <w:bottom w:val="single" w:sz="4" w:space="1" w:color="auto"/>
      </w:pBdr>
    </w:pPr>
    <w:r>
      <w:rPr>
        <w:noProof/>
      </w:rPr>
      <w:drawing>
        <wp:anchor distT="0" distB="0" distL="114300" distR="114300" simplePos="0" relativeHeight="251659264" behindDoc="1" locked="0" layoutInCell="1" allowOverlap="1" wp14:anchorId="02A3B75E" wp14:editId="5DBE4AEB">
          <wp:simplePos x="0" y="0"/>
          <wp:positionH relativeFrom="column">
            <wp:posOffset>144780</wp:posOffset>
          </wp:positionH>
          <wp:positionV relativeFrom="paragraph">
            <wp:posOffset>-134620</wp:posOffset>
          </wp:positionV>
          <wp:extent cx="1143000" cy="1005205"/>
          <wp:effectExtent l="0" t="0" r="0" b="4445"/>
          <wp:wrapNone/>
          <wp:docPr id="6" name="Imagem 6" descr="brasao_are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are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005205"/>
                  </a:xfrm>
                  <a:prstGeom prst="rect">
                    <a:avLst/>
                  </a:prstGeom>
                  <a:noFill/>
                  <a:ln>
                    <a:noFill/>
                  </a:ln>
                </pic:spPr>
              </pic:pic>
            </a:graphicData>
          </a:graphic>
        </wp:anchor>
      </w:drawing>
    </w:r>
  </w:p>
  <w:p w14:paraId="5D5E1A3B" w14:textId="77777777" w:rsidR="00000000" w:rsidRDefault="00000000" w:rsidP="00A406F8">
    <w:pPr>
      <w:pStyle w:val="Cabealho"/>
      <w:pBdr>
        <w:bottom w:val="single" w:sz="4" w:space="1" w:color="auto"/>
      </w:pBdr>
    </w:pPr>
  </w:p>
  <w:p w14:paraId="7E212B96" w14:textId="77777777" w:rsidR="00000000" w:rsidRDefault="00000000" w:rsidP="00A406F8">
    <w:pPr>
      <w:pStyle w:val="Cabealho"/>
      <w:pBdr>
        <w:bottom w:val="single" w:sz="4" w:space="1" w:color="auto"/>
      </w:pBdr>
    </w:pPr>
  </w:p>
  <w:p w14:paraId="599217BF" w14:textId="77777777" w:rsidR="00000000" w:rsidRDefault="00000000" w:rsidP="00A406F8">
    <w:pPr>
      <w:pStyle w:val="Cabealho"/>
      <w:pBdr>
        <w:bottom w:val="single" w:sz="4" w:space="1" w:color="auto"/>
      </w:pBdr>
    </w:pPr>
  </w:p>
  <w:p w14:paraId="54A5D6C6" w14:textId="77777777" w:rsidR="00000000" w:rsidRDefault="00000000" w:rsidP="00A406F8">
    <w:pPr>
      <w:pStyle w:val="Cabealh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DD1"/>
    <w:multiLevelType w:val="multilevel"/>
    <w:tmpl w:val="7F043F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75187">
    <w:abstractNumId w:val="0"/>
  </w:num>
  <w:num w:numId="2" w16cid:durableId="211698509">
    <w:abstractNumId w:val="2"/>
  </w:num>
  <w:num w:numId="3" w16cid:durableId="521549305">
    <w:abstractNumId w:val="2"/>
    <w:lvlOverride w:ilvl="0">
      <w:startOverride w:val="2"/>
    </w:lvlOverride>
  </w:num>
  <w:num w:numId="4" w16cid:durableId="2119981142">
    <w:abstractNumId w:val="1"/>
  </w:num>
  <w:num w:numId="5" w16cid:durableId="16209873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2A"/>
    <w:rsid w:val="00005017"/>
    <w:rsid w:val="0000737A"/>
    <w:rsid w:val="000128E2"/>
    <w:rsid w:val="00026EDD"/>
    <w:rsid w:val="00036329"/>
    <w:rsid w:val="000B7D10"/>
    <w:rsid w:val="000E1175"/>
    <w:rsid w:val="000E37C8"/>
    <w:rsid w:val="000F3A5D"/>
    <w:rsid w:val="001015BB"/>
    <w:rsid w:val="001026DD"/>
    <w:rsid w:val="0010679F"/>
    <w:rsid w:val="001360ED"/>
    <w:rsid w:val="0015309E"/>
    <w:rsid w:val="00174BDE"/>
    <w:rsid w:val="0018107A"/>
    <w:rsid w:val="001E1076"/>
    <w:rsid w:val="001F147E"/>
    <w:rsid w:val="002125AE"/>
    <w:rsid w:val="00241BA9"/>
    <w:rsid w:val="0025183C"/>
    <w:rsid w:val="002567BD"/>
    <w:rsid w:val="00280E6F"/>
    <w:rsid w:val="002936CE"/>
    <w:rsid w:val="002A0563"/>
    <w:rsid w:val="002A2A17"/>
    <w:rsid w:val="002B6630"/>
    <w:rsid w:val="002E2F4A"/>
    <w:rsid w:val="00313685"/>
    <w:rsid w:val="003175A3"/>
    <w:rsid w:val="00320168"/>
    <w:rsid w:val="0033171C"/>
    <w:rsid w:val="00366633"/>
    <w:rsid w:val="003B5345"/>
    <w:rsid w:val="003B60E6"/>
    <w:rsid w:val="003D03B5"/>
    <w:rsid w:val="003F27C5"/>
    <w:rsid w:val="004215A8"/>
    <w:rsid w:val="00423739"/>
    <w:rsid w:val="0043337F"/>
    <w:rsid w:val="0044390D"/>
    <w:rsid w:val="0044692F"/>
    <w:rsid w:val="00454089"/>
    <w:rsid w:val="00454AFF"/>
    <w:rsid w:val="00461C2A"/>
    <w:rsid w:val="0046286D"/>
    <w:rsid w:val="004636D2"/>
    <w:rsid w:val="0046550A"/>
    <w:rsid w:val="00473B66"/>
    <w:rsid w:val="00487A67"/>
    <w:rsid w:val="00495708"/>
    <w:rsid w:val="00495BAA"/>
    <w:rsid w:val="0049748F"/>
    <w:rsid w:val="004B3F96"/>
    <w:rsid w:val="004B7C4F"/>
    <w:rsid w:val="004E0C68"/>
    <w:rsid w:val="004E6E51"/>
    <w:rsid w:val="004F4755"/>
    <w:rsid w:val="00510BD9"/>
    <w:rsid w:val="0051404D"/>
    <w:rsid w:val="00523D72"/>
    <w:rsid w:val="0053522B"/>
    <w:rsid w:val="0055243B"/>
    <w:rsid w:val="00572E27"/>
    <w:rsid w:val="00581866"/>
    <w:rsid w:val="005C1419"/>
    <w:rsid w:val="005E360D"/>
    <w:rsid w:val="005E7514"/>
    <w:rsid w:val="00632D55"/>
    <w:rsid w:val="00633DC3"/>
    <w:rsid w:val="0064452F"/>
    <w:rsid w:val="00667170"/>
    <w:rsid w:val="006C5683"/>
    <w:rsid w:val="00747834"/>
    <w:rsid w:val="007501F3"/>
    <w:rsid w:val="00767608"/>
    <w:rsid w:val="007808BA"/>
    <w:rsid w:val="007971E6"/>
    <w:rsid w:val="007A7C82"/>
    <w:rsid w:val="007C6DF5"/>
    <w:rsid w:val="007D0B8C"/>
    <w:rsid w:val="0081452D"/>
    <w:rsid w:val="00831E4D"/>
    <w:rsid w:val="00844B53"/>
    <w:rsid w:val="008525CF"/>
    <w:rsid w:val="0085584D"/>
    <w:rsid w:val="00872427"/>
    <w:rsid w:val="00880BA3"/>
    <w:rsid w:val="00891962"/>
    <w:rsid w:val="008A02BE"/>
    <w:rsid w:val="008B6766"/>
    <w:rsid w:val="008B73B4"/>
    <w:rsid w:val="008D14B8"/>
    <w:rsid w:val="008E73B9"/>
    <w:rsid w:val="009142C6"/>
    <w:rsid w:val="009210D4"/>
    <w:rsid w:val="0099541D"/>
    <w:rsid w:val="009A712F"/>
    <w:rsid w:val="009A7710"/>
    <w:rsid w:val="009C25D7"/>
    <w:rsid w:val="00A000D6"/>
    <w:rsid w:val="00A0265D"/>
    <w:rsid w:val="00A077DE"/>
    <w:rsid w:val="00A67DAA"/>
    <w:rsid w:val="00A71D7D"/>
    <w:rsid w:val="00A84712"/>
    <w:rsid w:val="00AB2905"/>
    <w:rsid w:val="00AD7F30"/>
    <w:rsid w:val="00B0626A"/>
    <w:rsid w:val="00B246BC"/>
    <w:rsid w:val="00B26BE8"/>
    <w:rsid w:val="00B27AA5"/>
    <w:rsid w:val="00B50273"/>
    <w:rsid w:val="00B54C5B"/>
    <w:rsid w:val="00B70072"/>
    <w:rsid w:val="00BA6AA8"/>
    <w:rsid w:val="00BA6D13"/>
    <w:rsid w:val="00BB61FF"/>
    <w:rsid w:val="00BF1FB4"/>
    <w:rsid w:val="00BF4118"/>
    <w:rsid w:val="00C06736"/>
    <w:rsid w:val="00C15185"/>
    <w:rsid w:val="00C1749F"/>
    <w:rsid w:val="00C51B0D"/>
    <w:rsid w:val="00C752F8"/>
    <w:rsid w:val="00C7533A"/>
    <w:rsid w:val="00C7563A"/>
    <w:rsid w:val="00C779BD"/>
    <w:rsid w:val="00C831E3"/>
    <w:rsid w:val="00CC73B9"/>
    <w:rsid w:val="00CF3376"/>
    <w:rsid w:val="00D01214"/>
    <w:rsid w:val="00D22CC4"/>
    <w:rsid w:val="00D72C12"/>
    <w:rsid w:val="00D74A90"/>
    <w:rsid w:val="00D80900"/>
    <w:rsid w:val="00E16CDE"/>
    <w:rsid w:val="00E2336A"/>
    <w:rsid w:val="00E56097"/>
    <w:rsid w:val="00E7042C"/>
    <w:rsid w:val="00E95B2D"/>
    <w:rsid w:val="00E972CD"/>
    <w:rsid w:val="00EC6715"/>
    <w:rsid w:val="00EC6C8A"/>
    <w:rsid w:val="00ED2574"/>
    <w:rsid w:val="00ED6B3B"/>
    <w:rsid w:val="00EF232F"/>
    <w:rsid w:val="00EF5377"/>
    <w:rsid w:val="00F02316"/>
    <w:rsid w:val="00F21BD6"/>
    <w:rsid w:val="00F24BB4"/>
    <w:rsid w:val="00F26D86"/>
    <w:rsid w:val="00F30391"/>
    <w:rsid w:val="00F30B5B"/>
    <w:rsid w:val="00F63C62"/>
    <w:rsid w:val="00F648E8"/>
    <w:rsid w:val="00F97AE1"/>
    <w:rsid w:val="00FE1762"/>
    <w:rsid w:val="00FF5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6451"/>
  <w15:chartTrackingRefBased/>
  <w15:docId w15:val="{706948C1-91BA-464F-AF4A-73C37725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C2A"/>
    <w:pPr>
      <w:spacing w:after="0" w:line="240" w:lineRule="auto"/>
    </w:pPr>
    <w:rPr>
      <w:rFonts w:ascii="Times New Roman" w:eastAsia="Times New Roman" w:hAnsi="Times New Roman" w:cs="Times New Roman"/>
      <w:sz w:val="24"/>
      <w:szCs w:val="24"/>
      <w:lang w:eastAsia="pt-BR"/>
    </w:rPr>
  </w:style>
  <w:style w:type="paragraph" w:styleId="Ttulo1">
    <w:name w:val="heading 1"/>
    <w:aliases w:val="Char Char,Char, Char Char Char Char"/>
    <w:basedOn w:val="Normal"/>
    <w:next w:val="Normal"/>
    <w:link w:val="Ttulo1Char"/>
    <w:qFormat/>
    <w:rsid w:val="00461C2A"/>
    <w:pPr>
      <w:keepNext/>
      <w:jc w:val="center"/>
      <w:outlineLvl w:val="0"/>
    </w:pPr>
    <w:rPr>
      <w:sz w:val="28"/>
    </w:rPr>
  </w:style>
  <w:style w:type="paragraph" w:styleId="Ttulo2">
    <w:name w:val="heading 2"/>
    <w:basedOn w:val="Normal"/>
    <w:next w:val="Normal"/>
    <w:link w:val="Ttulo2Char"/>
    <w:qFormat/>
    <w:rsid w:val="00461C2A"/>
    <w:pPr>
      <w:keepNext/>
      <w:spacing w:before="240" w:after="60"/>
      <w:outlineLvl w:val="1"/>
    </w:pPr>
    <w:rPr>
      <w:rFonts w:ascii="Arial" w:hAnsi="Arial" w:cs="Arial"/>
      <w:b/>
      <w:bCs/>
      <w:i/>
      <w:iCs/>
      <w:sz w:val="28"/>
      <w:szCs w:val="28"/>
    </w:rPr>
  </w:style>
  <w:style w:type="paragraph" w:styleId="Ttulo9">
    <w:name w:val="heading 9"/>
    <w:basedOn w:val="Normal"/>
    <w:next w:val="Normal"/>
    <w:link w:val="Ttulo9Char"/>
    <w:unhideWhenUsed/>
    <w:qFormat/>
    <w:rsid w:val="00461C2A"/>
    <w:pPr>
      <w:keepNext/>
      <w:keepLines/>
      <w:spacing w:before="200"/>
      <w:outlineLvl w:val="8"/>
    </w:pPr>
    <w:rPr>
      <w:rFonts w:ascii="Cambria" w:hAnsi="Cambria"/>
      <w:i/>
      <w:iCs/>
      <w:color w:val="404040"/>
      <w:sz w:val="20"/>
      <w:szCs w:val="20"/>
      <w:lang w:val="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Char Char Char,Char Char1, Char Char Char Char Char"/>
    <w:basedOn w:val="Fontepargpadro"/>
    <w:link w:val="Ttulo1"/>
    <w:rsid w:val="00461C2A"/>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461C2A"/>
    <w:rPr>
      <w:rFonts w:ascii="Arial" w:eastAsia="Times New Roman" w:hAnsi="Arial" w:cs="Arial"/>
      <w:b/>
      <w:bCs/>
      <w:i/>
      <w:iCs/>
      <w:sz w:val="28"/>
      <w:szCs w:val="28"/>
      <w:lang w:eastAsia="pt-BR"/>
    </w:rPr>
  </w:style>
  <w:style w:type="character" w:customStyle="1" w:styleId="Ttulo9Char">
    <w:name w:val="Título 9 Char"/>
    <w:basedOn w:val="Fontepargpadro"/>
    <w:link w:val="Ttulo9"/>
    <w:rsid w:val="00461C2A"/>
    <w:rPr>
      <w:rFonts w:ascii="Cambria" w:eastAsia="Times New Roman" w:hAnsi="Cambria" w:cs="Times New Roman"/>
      <w:i/>
      <w:iCs/>
      <w:color w:val="404040"/>
      <w:sz w:val="20"/>
      <w:szCs w:val="20"/>
      <w:lang w:val="x-none" w:eastAsia="pt-BR"/>
    </w:rPr>
  </w:style>
  <w:style w:type="paragraph" w:styleId="Cabealho">
    <w:name w:val="header"/>
    <w:basedOn w:val="Normal"/>
    <w:link w:val="CabealhoChar"/>
    <w:uiPriority w:val="99"/>
    <w:rsid w:val="00461C2A"/>
    <w:pPr>
      <w:tabs>
        <w:tab w:val="center" w:pos="4252"/>
        <w:tab w:val="right" w:pos="8504"/>
      </w:tabs>
    </w:pPr>
  </w:style>
  <w:style w:type="character" w:customStyle="1" w:styleId="CabealhoChar">
    <w:name w:val="Cabeçalho Char"/>
    <w:basedOn w:val="Fontepargpadro"/>
    <w:link w:val="Cabealho"/>
    <w:uiPriority w:val="99"/>
    <w:rsid w:val="00461C2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61C2A"/>
    <w:pPr>
      <w:tabs>
        <w:tab w:val="center" w:pos="4252"/>
        <w:tab w:val="right" w:pos="8504"/>
      </w:tabs>
    </w:pPr>
  </w:style>
  <w:style w:type="character" w:customStyle="1" w:styleId="RodapChar">
    <w:name w:val="Rodapé Char"/>
    <w:basedOn w:val="Fontepargpadro"/>
    <w:link w:val="Rodap"/>
    <w:uiPriority w:val="99"/>
    <w:rsid w:val="00461C2A"/>
    <w:rPr>
      <w:rFonts w:ascii="Times New Roman" w:eastAsia="Times New Roman" w:hAnsi="Times New Roman" w:cs="Times New Roman"/>
      <w:sz w:val="24"/>
      <w:szCs w:val="24"/>
      <w:lang w:eastAsia="pt-BR"/>
    </w:rPr>
  </w:style>
  <w:style w:type="paragraph" w:styleId="Legenda">
    <w:name w:val="caption"/>
    <w:basedOn w:val="Normal"/>
    <w:next w:val="Normal"/>
    <w:qFormat/>
    <w:rsid w:val="00461C2A"/>
    <w:pPr>
      <w:framePr w:w="5825" w:h="865" w:hSpace="141" w:wrap="around" w:vAnchor="page" w:hAnchor="page" w:x="4176" w:y="721"/>
      <w:jc w:val="center"/>
    </w:pPr>
    <w:rPr>
      <w:b/>
      <w:color w:val="000000"/>
      <w:sz w:val="30"/>
    </w:rPr>
  </w:style>
  <w:style w:type="paragraph" w:styleId="Recuodecorpodetexto">
    <w:name w:val="Body Text Indent"/>
    <w:basedOn w:val="Normal"/>
    <w:link w:val="RecuodecorpodetextoChar"/>
    <w:rsid w:val="00461C2A"/>
    <w:pPr>
      <w:spacing w:after="120"/>
      <w:ind w:left="283"/>
    </w:pPr>
  </w:style>
  <w:style w:type="character" w:customStyle="1" w:styleId="RecuodecorpodetextoChar">
    <w:name w:val="Recuo de corpo de texto Char"/>
    <w:basedOn w:val="Fontepargpadro"/>
    <w:link w:val="Recuodecorpodetexto"/>
    <w:rsid w:val="00461C2A"/>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61C2A"/>
    <w:pPr>
      <w:suppressAutoHyphens/>
      <w:ind w:left="708"/>
    </w:pPr>
    <w:rPr>
      <w:lang w:eastAsia="ar-SA"/>
    </w:rPr>
  </w:style>
  <w:style w:type="paragraph" w:styleId="Textodebalo">
    <w:name w:val="Balloon Text"/>
    <w:basedOn w:val="Normal"/>
    <w:link w:val="TextodebaloChar"/>
    <w:uiPriority w:val="99"/>
    <w:semiHidden/>
    <w:unhideWhenUsed/>
    <w:rsid w:val="00633DC3"/>
    <w:rPr>
      <w:rFonts w:ascii="Segoe UI" w:hAnsi="Segoe UI" w:cs="Segoe UI"/>
      <w:sz w:val="18"/>
      <w:szCs w:val="18"/>
    </w:rPr>
  </w:style>
  <w:style w:type="character" w:customStyle="1" w:styleId="TextodebaloChar">
    <w:name w:val="Texto de balão Char"/>
    <w:basedOn w:val="Fontepargpadro"/>
    <w:link w:val="Textodebalo"/>
    <w:uiPriority w:val="99"/>
    <w:semiHidden/>
    <w:rsid w:val="00633DC3"/>
    <w:rPr>
      <w:rFonts w:ascii="Segoe UI" w:eastAsia="Times New Roman" w:hAnsi="Segoe UI" w:cs="Segoe UI"/>
      <w:sz w:val="18"/>
      <w:szCs w:val="18"/>
      <w:lang w:eastAsia="pt-BR"/>
    </w:rPr>
  </w:style>
  <w:style w:type="paragraph" w:customStyle="1" w:styleId="Ementa">
    <w:name w:val="Ementa"/>
    <w:basedOn w:val="Normal"/>
    <w:link w:val="EmentaChar"/>
    <w:qFormat/>
    <w:rsid w:val="001015BB"/>
    <w:pPr>
      <w:tabs>
        <w:tab w:val="left" w:pos="1418"/>
      </w:tabs>
      <w:suppressAutoHyphens/>
      <w:spacing w:before="240" w:after="360"/>
      <w:ind w:left="4253"/>
      <w:jc w:val="both"/>
    </w:pPr>
    <w:rPr>
      <w:rFonts w:eastAsia="Calibri"/>
      <w:color w:val="000000" w:themeColor="text1"/>
      <w:sz w:val="18"/>
      <w:szCs w:val="18"/>
      <w:lang w:eastAsia="en-US"/>
    </w:rPr>
  </w:style>
  <w:style w:type="character" w:customStyle="1" w:styleId="EmentaChar">
    <w:name w:val="Ementa Char"/>
    <w:basedOn w:val="Fontepargpadro"/>
    <w:link w:val="Ementa"/>
    <w:rsid w:val="001015BB"/>
    <w:rPr>
      <w:rFonts w:ascii="Times New Roman" w:eastAsia="Calibri" w:hAnsi="Times New Roman" w:cs="Times New Roman"/>
      <w:color w:val="000000" w:themeColor="text1"/>
      <w:sz w:val="18"/>
      <w:szCs w:val="18"/>
    </w:rPr>
  </w:style>
  <w:style w:type="paragraph" w:customStyle="1" w:styleId="PargrafoParecer">
    <w:name w:val="Parágrafo_Parecer"/>
    <w:basedOn w:val="PargrafodaLista"/>
    <w:link w:val="PargrafoParecerChar"/>
    <w:qFormat/>
    <w:rsid w:val="001015BB"/>
    <w:pPr>
      <w:numPr>
        <w:numId w:val="2"/>
      </w:numPr>
      <w:tabs>
        <w:tab w:val="left" w:pos="1418"/>
      </w:tabs>
      <w:spacing w:before="120" w:after="120"/>
      <w:ind w:left="0" w:firstLine="0"/>
      <w:jc w:val="both"/>
    </w:pPr>
    <w:rPr>
      <w:sz w:val="20"/>
      <w:szCs w:val="20"/>
    </w:rPr>
  </w:style>
  <w:style w:type="character" w:customStyle="1" w:styleId="PargrafoParecerChar">
    <w:name w:val="Parágrafo_Parecer Char"/>
    <w:basedOn w:val="Fontepargpadro"/>
    <w:link w:val="PargrafoParecer"/>
    <w:rsid w:val="001015BB"/>
    <w:rPr>
      <w:rFonts w:ascii="Times New Roman" w:eastAsia="Times New Roman" w:hAnsi="Times New Roman" w:cs="Times New Roman"/>
      <w:sz w:val="20"/>
      <w:szCs w:val="20"/>
      <w:lang w:eastAsia="ar-SA"/>
    </w:rPr>
  </w:style>
  <w:style w:type="paragraph" w:customStyle="1" w:styleId="SNPargrafoParecer">
    <w:name w:val="SN_Parágrafo_Parecer"/>
    <w:basedOn w:val="PargrafoParecer"/>
    <w:link w:val="SNPargrafoParecerChar"/>
    <w:qFormat/>
    <w:rsid w:val="001015BB"/>
  </w:style>
  <w:style w:type="character" w:customStyle="1" w:styleId="SNPargrafoParecerChar">
    <w:name w:val="SN_Parágrafo_Parecer Char"/>
    <w:basedOn w:val="PargrafoParecerChar"/>
    <w:link w:val="SNPargrafoParecer"/>
    <w:rsid w:val="001015BB"/>
    <w:rPr>
      <w:rFonts w:ascii="Times New Roman" w:eastAsia="Times New Roman" w:hAnsi="Times New Roman" w:cs="Times New Roman"/>
      <w:sz w:val="20"/>
      <w:szCs w:val="20"/>
      <w:lang w:eastAsia="ar-SA"/>
    </w:rPr>
  </w:style>
  <w:style w:type="paragraph" w:styleId="Citao">
    <w:name w:val="Quote"/>
    <w:aliases w:val="Citação AGU,TCU"/>
    <w:basedOn w:val="PargrafoParecer"/>
    <w:next w:val="Normal"/>
    <w:link w:val="CitaoChar"/>
    <w:uiPriority w:val="29"/>
    <w:qFormat/>
    <w:rsid w:val="005C1419"/>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5C1419"/>
    <w:rPr>
      <w:rFonts w:ascii="Times New Roman" w:eastAsia="Times New Roman" w:hAnsi="Times New Roman" w:cs="Times New Roman"/>
      <w:sz w:val="18"/>
      <w:szCs w:val="20"/>
      <w:lang w:eastAsia="ar-SA"/>
    </w:rPr>
  </w:style>
  <w:style w:type="paragraph" w:styleId="NormalWeb">
    <w:name w:val="Normal (Web)"/>
    <w:basedOn w:val="Normal"/>
    <w:uiPriority w:val="99"/>
    <w:semiHidden/>
    <w:unhideWhenUsed/>
    <w:rsid w:val="00E56097"/>
    <w:pPr>
      <w:spacing w:before="100" w:beforeAutospacing="1" w:after="100" w:afterAutospacing="1"/>
    </w:pPr>
  </w:style>
  <w:style w:type="paragraph" w:customStyle="1" w:styleId="ListaAGU">
    <w:name w:val="Lista AGU"/>
    <w:basedOn w:val="PargrafoParecer"/>
    <w:link w:val="ListaAGUChar"/>
    <w:qFormat/>
    <w:rsid w:val="00495BAA"/>
    <w:pPr>
      <w:numPr>
        <w:numId w:val="4"/>
      </w:numPr>
      <w:ind w:left="1418" w:firstLine="0"/>
    </w:pPr>
  </w:style>
  <w:style w:type="character" w:customStyle="1" w:styleId="ListaAGUChar">
    <w:name w:val="Lista AGU Char"/>
    <w:basedOn w:val="Fontepargpadro"/>
    <w:link w:val="ListaAGU"/>
    <w:rsid w:val="00495BAA"/>
    <w:rPr>
      <w:rFonts w:ascii="Times New Roman" w:eastAsia="Times New Roman" w:hAnsi="Times New Roman" w:cs="Times New Roman"/>
      <w:sz w:val="20"/>
      <w:szCs w:val="20"/>
      <w:lang w:eastAsia="ar-SA"/>
    </w:rPr>
  </w:style>
  <w:style w:type="character" w:styleId="Hyperlink">
    <w:name w:val="Hyperlink"/>
    <w:basedOn w:val="Fontepargpadro"/>
    <w:uiPriority w:val="99"/>
    <w:unhideWhenUsed/>
    <w:rsid w:val="008B6766"/>
    <w:rPr>
      <w:color w:val="0563C1" w:themeColor="hyperlink"/>
      <w:u w:val="single"/>
    </w:rPr>
  </w:style>
  <w:style w:type="table" w:customStyle="1" w:styleId="TableGrid">
    <w:name w:val="TableGrid"/>
    <w:rsid w:val="0046550A"/>
    <w:pPr>
      <w:spacing w:after="0" w:line="240" w:lineRule="auto"/>
    </w:pPr>
    <w:rPr>
      <w:rFonts w:eastAsiaTheme="minorEastAsia"/>
      <w:lang w:eastAsia="pt-BR"/>
    </w:rPr>
    <w:tblPr>
      <w:tblCellMar>
        <w:top w:w="0" w:type="dxa"/>
        <w:left w:w="0" w:type="dxa"/>
        <w:bottom w:w="0" w:type="dxa"/>
        <w:right w:w="0" w:type="dxa"/>
      </w:tblCellMar>
    </w:tblPr>
  </w:style>
  <w:style w:type="paragraph" w:styleId="Corpodetexto">
    <w:name w:val="Body Text"/>
    <w:basedOn w:val="Normal"/>
    <w:link w:val="CorpodetextoChar"/>
    <w:uiPriority w:val="99"/>
    <w:semiHidden/>
    <w:unhideWhenUsed/>
    <w:rsid w:val="00B0626A"/>
    <w:pPr>
      <w:spacing w:after="120"/>
    </w:pPr>
  </w:style>
  <w:style w:type="character" w:customStyle="1" w:styleId="CorpodetextoChar">
    <w:name w:val="Corpo de texto Char"/>
    <w:basedOn w:val="Fontepargpadro"/>
    <w:link w:val="Corpodetexto"/>
    <w:uiPriority w:val="99"/>
    <w:semiHidden/>
    <w:rsid w:val="00B0626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4086</Words>
  <Characters>22066</Characters>
  <Application>Microsoft Office Word</Application>
  <DocSecurity>0</DocSecurity>
  <Lines>183</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Danilo Fugi</cp:lastModifiedBy>
  <cp:revision>3</cp:revision>
  <cp:lastPrinted>2024-06-19T20:02:00Z</cp:lastPrinted>
  <dcterms:created xsi:type="dcterms:W3CDTF">2024-07-01T17:53:00Z</dcterms:created>
  <dcterms:modified xsi:type="dcterms:W3CDTF">2026-05-20T17:25:00Z</dcterms:modified>
</cp:coreProperties>
</file>