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 xml:space="preserve">EXTRATO DE PUBLICAÇÃO 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1371" w:hanging="10"/>
        <w:rPr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ANEXO VII – Resolução nº. 77/2024, de 03 de Junho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ORIGEM:</w:t>
      </w:r>
      <w:r w:rsidRPr="000A2766">
        <w:rPr>
          <w:rFonts w:eastAsia="Arial"/>
          <w:sz w:val="26"/>
          <w:szCs w:val="26"/>
        </w:rPr>
        <w:t xml:space="preserve"> </w:t>
      </w:r>
      <w:r w:rsidR="00651803" w:rsidRPr="000A2766">
        <w:rPr>
          <w:rFonts w:eastAsia="Arial"/>
          <w:sz w:val="26"/>
          <w:szCs w:val="26"/>
        </w:rPr>
        <w:t xml:space="preserve">Contratação direta. </w:t>
      </w:r>
      <w:r w:rsidR="001B67EF" w:rsidRPr="000A2766">
        <w:rPr>
          <w:rFonts w:eastAsia="Arial"/>
          <w:sz w:val="26"/>
          <w:szCs w:val="26"/>
        </w:rPr>
        <w:t>Processo nº 2</w:t>
      </w:r>
      <w:r w:rsidR="00F320DB">
        <w:rPr>
          <w:rFonts w:eastAsia="Arial"/>
          <w:sz w:val="26"/>
          <w:szCs w:val="26"/>
        </w:rPr>
        <w:t>3. Dispensa nº 19</w:t>
      </w:r>
      <w:r w:rsidR="001B67EF" w:rsidRPr="000A2766">
        <w:rPr>
          <w:rFonts w:eastAsia="Arial"/>
          <w:sz w:val="26"/>
          <w:szCs w:val="26"/>
        </w:rPr>
        <w:t>/2024.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CONTRATANTE:</w:t>
      </w:r>
      <w:r w:rsidRPr="000A2766">
        <w:rPr>
          <w:rFonts w:eastAsia="Arial"/>
          <w:sz w:val="26"/>
          <w:szCs w:val="26"/>
        </w:rPr>
        <w:t xml:space="preserve"> Câmara Municipal de Areado.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CONTRATADA (O): </w:t>
      </w:r>
      <w:r w:rsidR="00F320DB">
        <w:rPr>
          <w:rFonts w:eastAsia="Arial"/>
          <w:sz w:val="26"/>
          <w:szCs w:val="26"/>
        </w:rPr>
        <w:t>Diretriz Informática Ltda.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jc w:val="both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>OBJETO:</w:t>
      </w:r>
      <w:r w:rsidRPr="000A2766">
        <w:rPr>
          <w:rFonts w:eastAsia="Arial"/>
          <w:sz w:val="26"/>
          <w:szCs w:val="26"/>
        </w:rPr>
        <w:t xml:space="preserve"> Contratação </w:t>
      </w:r>
      <w:r w:rsidR="00F320DB">
        <w:rPr>
          <w:rFonts w:eastAsia="Arial"/>
          <w:sz w:val="26"/>
          <w:szCs w:val="26"/>
        </w:rPr>
        <w:t>de empresa apta a prestar os serviços de locação mensal e suporte técnico especializado nos softwares de gestão das artividades administrativas, por tempo determinado, bem como os serviços de instalação, implantação e treinamento dos servidores; complementado com consultoria especializada e suporte in loco ou remoto, já inclusas alterações legais e manutenções corretivas.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  <w:r w:rsidRPr="000A2766">
        <w:rPr>
          <w:rFonts w:eastAsia="Arial"/>
          <w:b/>
          <w:sz w:val="26"/>
          <w:szCs w:val="26"/>
        </w:rPr>
        <w:t xml:space="preserve">VALOR DA CONTRATAÇÃO: </w:t>
      </w:r>
      <w:r w:rsidRPr="000A2766">
        <w:rPr>
          <w:rFonts w:eastAsia="Arial"/>
          <w:sz w:val="26"/>
          <w:szCs w:val="26"/>
        </w:rPr>
        <w:t xml:space="preserve">Estimado em R$ </w:t>
      </w:r>
      <w:r w:rsidR="00F320DB">
        <w:rPr>
          <w:rFonts w:eastAsia="Arial"/>
          <w:sz w:val="26"/>
          <w:szCs w:val="26"/>
        </w:rPr>
        <w:t>53.417,20</w:t>
      </w:r>
      <w:r w:rsidRPr="000A2766">
        <w:rPr>
          <w:rFonts w:eastAsia="Arial"/>
          <w:sz w:val="26"/>
          <w:szCs w:val="26"/>
        </w:rPr>
        <w:t xml:space="preserve"> (</w:t>
      </w:r>
      <w:r w:rsidR="00F320DB">
        <w:rPr>
          <w:rFonts w:eastAsia="Arial"/>
          <w:sz w:val="26"/>
          <w:szCs w:val="26"/>
        </w:rPr>
        <w:t>cinquenta e três mil e quatrocentos e dezessete reais e vinte centavos)</w:t>
      </w:r>
      <w:r w:rsidRPr="000A2766">
        <w:rPr>
          <w:rFonts w:eastAsia="Arial"/>
          <w:sz w:val="26"/>
          <w:szCs w:val="26"/>
        </w:rPr>
        <w:t>.</w:t>
      </w: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rPr>
          <w:rFonts w:eastAsia="Arial"/>
          <w:sz w:val="26"/>
          <w:szCs w:val="26"/>
        </w:rPr>
      </w:pPr>
    </w:p>
    <w:p w:rsidR="00250AD6" w:rsidRPr="000A2766" w:rsidRDefault="00F320DB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Areado, 3</w:t>
      </w:r>
      <w:bookmarkStart w:id="0" w:name="_GoBack"/>
      <w:bookmarkEnd w:id="0"/>
      <w:r w:rsidR="001B67EF" w:rsidRPr="000A2766">
        <w:rPr>
          <w:rFonts w:eastAsia="Arial"/>
          <w:sz w:val="26"/>
          <w:szCs w:val="26"/>
        </w:rPr>
        <w:t xml:space="preserve"> de julho de 2024.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_____________________________________</w:t>
      </w:r>
    </w:p>
    <w:p w:rsidR="001B67EF" w:rsidRPr="000A2766" w:rsidRDefault="001B67EF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Elivelto Russo</w:t>
      </w:r>
    </w:p>
    <w:p w:rsidR="00250AD6" w:rsidRPr="000A2766" w:rsidRDefault="00250AD6" w:rsidP="00250AD6">
      <w:pPr>
        <w:spacing w:line="276" w:lineRule="auto"/>
        <w:ind w:left="2078" w:right="2068" w:hanging="10"/>
        <w:jc w:val="center"/>
        <w:rPr>
          <w:rFonts w:eastAsia="Arial"/>
          <w:sz w:val="26"/>
          <w:szCs w:val="26"/>
        </w:rPr>
      </w:pPr>
      <w:r w:rsidRPr="000A2766">
        <w:rPr>
          <w:rFonts w:eastAsia="Arial"/>
          <w:sz w:val="26"/>
          <w:szCs w:val="26"/>
        </w:rPr>
        <w:t>Presidente</w:t>
      </w:r>
    </w:p>
    <w:p w:rsidR="0046550A" w:rsidRPr="000A2766" w:rsidRDefault="0046550A" w:rsidP="00250AD6">
      <w:pPr>
        <w:rPr>
          <w:sz w:val="26"/>
          <w:szCs w:val="26"/>
        </w:rPr>
      </w:pPr>
    </w:p>
    <w:sectPr w:rsidR="0046550A" w:rsidRPr="000A2766" w:rsidSect="00F60F62">
      <w:headerReference w:type="default" r:id="rId7"/>
      <w:footerReference w:type="default" r:id="rId8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14" w:rsidRDefault="00D01214" w:rsidP="00633DC3">
      <w:r>
        <w:separator/>
      </w:r>
    </w:p>
  </w:endnote>
  <w:endnote w:type="continuationSeparator" w:id="0">
    <w:p w:rsidR="00D01214" w:rsidRDefault="00D01214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F320DB" w:rsidP="00633DC3">
    <w:pPr>
      <w:pStyle w:val="Footer"/>
      <w:jc w:val="right"/>
    </w:pPr>
  </w:p>
  <w:p w:rsidR="00F60F62" w:rsidRDefault="00F32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14" w:rsidRDefault="00D01214" w:rsidP="00633DC3">
      <w:r>
        <w:separator/>
      </w:r>
    </w:p>
  </w:footnote>
  <w:footnote w:type="continuationSeparator" w:id="0">
    <w:p w:rsidR="00D01214" w:rsidRDefault="00D01214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F320DB" w:rsidP="006E22C7">
    <w:pPr>
      <w:pStyle w:val="Caption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Header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Caption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F320DB" w:rsidP="00A406F8">
    <w:pPr>
      <w:pStyle w:val="Header"/>
      <w:pBdr>
        <w:bottom w:val="single" w:sz="4" w:space="1" w:color="auto"/>
      </w:pBdr>
    </w:pPr>
  </w:p>
  <w:p w:rsidR="00B55272" w:rsidRDefault="00F320DB" w:rsidP="00A406F8">
    <w:pPr>
      <w:pStyle w:val="Header"/>
      <w:pBdr>
        <w:bottom w:val="single" w:sz="4" w:space="1" w:color="auto"/>
      </w:pBdr>
    </w:pPr>
  </w:p>
  <w:p w:rsidR="00B55272" w:rsidRDefault="00F320DB" w:rsidP="00A406F8">
    <w:pPr>
      <w:pStyle w:val="Header"/>
      <w:pBdr>
        <w:bottom w:val="single" w:sz="4" w:space="1" w:color="auto"/>
      </w:pBdr>
    </w:pPr>
  </w:p>
  <w:p w:rsidR="00B55272" w:rsidRDefault="00F320DB" w:rsidP="00A406F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6329"/>
    <w:rsid w:val="000A2766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B67EF"/>
    <w:rsid w:val="001E1076"/>
    <w:rsid w:val="001F147E"/>
    <w:rsid w:val="002125AE"/>
    <w:rsid w:val="00241BA9"/>
    <w:rsid w:val="00250AD6"/>
    <w:rsid w:val="0025183C"/>
    <w:rsid w:val="002567BD"/>
    <w:rsid w:val="00280E6F"/>
    <w:rsid w:val="002936CE"/>
    <w:rsid w:val="002A0563"/>
    <w:rsid w:val="002A2A17"/>
    <w:rsid w:val="002B6630"/>
    <w:rsid w:val="002E2F4A"/>
    <w:rsid w:val="00313685"/>
    <w:rsid w:val="003175A3"/>
    <w:rsid w:val="00320168"/>
    <w:rsid w:val="0033171C"/>
    <w:rsid w:val="00366633"/>
    <w:rsid w:val="003B5345"/>
    <w:rsid w:val="003B60E6"/>
    <w:rsid w:val="003D03B5"/>
    <w:rsid w:val="003F27C5"/>
    <w:rsid w:val="004215A8"/>
    <w:rsid w:val="00423739"/>
    <w:rsid w:val="0043337F"/>
    <w:rsid w:val="0044390D"/>
    <w:rsid w:val="0044692F"/>
    <w:rsid w:val="00454089"/>
    <w:rsid w:val="00454AFF"/>
    <w:rsid w:val="00461C2A"/>
    <w:rsid w:val="0046286D"/>
    <w:rsid w:val="004636D2"/>
    <w:rsid w:val="0046550A"/>
    <w:rsid w:val="00473B66"/>
    <w:rsid w:val="00487A67"/>
    <w:rsid w:val="00495708"/>
    <w:rsid w:val="00495BAA"/>
    <w:rsid w:val="0049748F"/>
    <w:rsid w:val="004B3F96"/>
    <w:rsid w:val="004B7C4F"/>
    <w:rsid w:val="004E0C68"/>
    <w:rsid w:val="004E6E51"/>
    <w:rsid w:val="00510BD9"/>
    <w:rsid w:val="00523D72"/>
    <w:rsid w:val="0055243B"/>
    <w:rsid w:val="00572E27"/>
    <w:rsid w:val="00581866"/>
    <w:rsid w:val="005C1419"/>
    <w:rsid w:val="005E360D"/>
    <w:rsid w:val="005E7514"/>
    <w:rsid w:val="00632D55"/>
    <w:rsid w:val="00633DC3"/>
    <w:rsid w:val="0064452F"/>
    <w:rsid w:val="00651803"/>
    <w:rsid w:val="00667170"/>
    <w:rsid w:val="006C5683"/>
    <w:rsid w:val="00747834"/>
    <w:rsid w:val="007501F3"/>
    <w:rsid w:val="00767608"/>
    <w:rsid w:val="007808BA"/>
    <w:rsid w:val="007971E6"/>
    <w:rsid w:val="007A7C82"/>
    <w:rsid w:val="007C6DF5"/>
    <w:rsid w:val="007D0B8C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9541D"/>
    <w:rsid w:val="009A712F"/>
    <w:rsid w:val="009A7710"/>
    <w:rsid w:val="009C25D7"/>
    <w:rsid w:val="00A000D6"/>
    <w:rsid w:val="00A0265D"/>
    <w:rsid w:val="00A077DE"/>
    <w:rsid w:val="00A67DAA"/>
    <w:rsid w:val="00A84712"/>
    <w:rsid w:val="00AB2905"/>
    <w:rsid w:val="00AD7F30"/>
    <w:rsid w:val="00B246BC"/>
    <w:rsid w:val="00B26BE8"/>
    <w:rsid w:val="00B27AA5"/>
    <w:rsid w:val="00B50273"/>
    <w:rsid w:val="00B54C5B"/>
    <w:rsid w:val="00B70072"/>
    <w:rsid w:val="00BA6AA8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C73B9"/>
    <w:rsid w:val="00CF3376"/>
    <w:rsid w:val="00D01214"/>
    <w:rsid w:val="00D22CC4"/>
    <w:rsid w:val="00D72C12"/>
    <w:rsid w:val="00D74A90"/>
    <w:rsid w:val="00D80900"/>
    <w:rsid w:val="00E16CDE"/>
    <w:rsid w:val="00E2336A"/>
    <w:rsid w:val="00E56097"/>
    <w:rsid w:val="00E7042C"/>
    <w:rsid w:val="00E95B2D"/>
    <w:rsid w:val="00E972CD"/>
    <w:rsid w:val="00EC6715"/>
    <w:rsid w:val="00EC6C8A"/>
    <w:rsid w:val="00ED2574"/>
    <w:rsid w:val="00ED6B3B"/>
    <w:rsid w:val="00EF232F"/>
    <w:rsid w:val="00EF5377"/>
    <w:rsid w:val="00F02316"/>
    <w:rsid w:val="00F21BD6"/>
    <w:rsid w:val="00F24BB4"/>
    <w:rsid w:val="00F26D86"/>
    <w:rsid w:val="00F30391"/>
    <w:rsid w:val="00F30B5B"/>
    <w:rsid w:val="00F320DB"/>
    <w:rsid w:val="00F63C62"/>
    <w:rsid w:val="00F648E8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2E47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Char Char,Char, Char Char Char Char"/>
    <w:basedOn w:val="Normal"/>
    <w:next w:val="Normal"/>
    <w:link w:val="Heading1Char"/>
    <w:qFormat/>
    <w:rsid w:val="00461C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,Char Char1, Char Char Char Char Char"/>
    <w:basedOn w:val="DefaultParagraphFont"/>
    <w:link w:val="Heading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Heading9Char">
    <w:name w:val="Heading 9 Char"/>
    <w:basedOn w:val="DefaultParagraphFont"/>
    <w:link w:val="Heading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Header">
    <w:name w:val="header"/>
    <w:basedOn w:val="Normal"/>
    <w:link w:val="Head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BodyTextIndent">
    <w:name w:val="Body Text Indent"/>
    <w:basedOn w:val="Normal"/>
    <w:link w:val="BodyTextIndentChar"/>
    <w:rsid w:val="00461C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DefaultParagraphFont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ListParagraph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DefaultParagraphFont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Quote">
    <w:name w:val="Quote"/>
    <w:aliases w:val="Citação AGU,TCU"/>
    <w:basedOn w:val="PargrafoParecer"/>
    <w:next w:val="Normal"/>
    <w:link w:val="Quote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QuoteChar">
    <w:name w:val="Quote Char"/>
    <w:aliases w:val="Citação AGU Char,TCU Char"/>
    <w:basedOn w:val="DefaultParagraphFont"/>
    <w:link w:val="Quote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DefaultParagraphFont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8B6766"/>
    <w:rPr>
      <w:color w:val="0563C1" w:themeColor="hyperlink"/>
      <w:u w:val="single"/>
    </w:rPr>
  </w:style>
  <w:style w:type="table" w:customStyle="1" w:styleId="TableGrid">
    <w:name w:val="TableGrid"/>
    <w:rsid w:val="0046550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Técnico Câmara</cp:lastModifiedBy>
  <cp:revision>2</cp:revision>
  <cp:lastPrinted>2024-06-19T20:02:00Z</cp:lastPrinted>
  <dcterms:created xsi:type="dcterms:W3CDTF">2024-07-03T17:53:00Z</dcterms:created>
  <dcterms:modified xsi:type="dcterms:W3CDTF">2024-07-03T17:53:00Z</dcterms:modified>
</cp:coreProperties>
</file>